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Whispering 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remote village surrounded by dense forests, there was a serene lake known for its mysterious whispers. The villagers believed the lake was enchanted, for on quiet nights, they could hear soft voices carried by the breeze.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summer, a young boy named Finn, known for his curiosity and bravery, decided to investigate the whispers. He ventured to the lake with only a lantern and his courage.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moonlight reflected off the still water, Finn heard the whispers growing louder. They seemed to form a gentle melody that guided him to the center of the lake. There, he discovered an ancient, submerged stone with strange symbols etched into its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great effort, Finn managed to lift the stone from the water. The whispers suddenly ceased, and a profound silence enveloped the lake. The stone’s symbols began to glow, revealing a hidden message that spoke of harmony between nature and humanity.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Realizing the message’s importance, Finn returned the stone to the lake, and the whispers resumed, now carrying a peaceful and harmonious tone. The villagers, recognizing the lake’s newfound tranquility, celebrated Finn’s bravery and the renewed bond with the magical lake.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