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71D5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7C76E76B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7898FB90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779A7602" w14:textId="6C799875" w:rsidR="00725B3C" w:rsidRPr="00513C14" w:rsidRDefault="008F5030" w:rsidP="00513C14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  <w:r w:rsidR="00513C14" w:rsidRPr="00B77E32">
        <w:rPr>
          <w:rFonts w:ascii="Arial" w:eastAsia="Arial" w:hAnsi="Arial" w:cs="Arial"/>
          <w:color w:val="auto"/>
          <w:sz w:val="22"/>
          <w:szCs w:val="22"/>
        </w:rPr>
        <w:t>Financial Analyst, Fulfillment Director, Human Resources Specialist, Quality Assurance Tester, Customer Service Manager, IT Specialist, Inventory Manager, Training Manager</w:t>
      </w:r>
    </w:p>
    <w:p w14:paraId="6002E8A0" w14:textId="0FDAB386" w:rsidR="00725B3C" w:rsidRPr="00B77E32" w:rsidRDefault="008F5030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34A853"/>
        </w:rPr>
        <w:t>Purpose and Expectations</w:t>
      </w:r>
      <w:r w:rsidR="00513C14">
        <w:rPr>
          <w:rFonts w:ascii="Arial" w:eastAsia="Arial" w:hAnsi="Arial" w:cs="Arial"/>
          <w:color w:val="34A853"/>
        </w:rPr>
        <w:t xml:space="preserve"> </w:t>
      </w:r>
      <w:r w:rsidR="00513C14" w:rsidRPr="00B77E32">
        <w:rPr>
          <w:rFonts w:ascii="Arial" w:eastAsia="Arial" w:hAnsi="Arial" w:cs="Arial"/>
          <w:color w:val="auto"/>
        </w:rPr>
        <w:t>Discuss and hopefully come to an agreement on what steps to take in order to improve our metrics- namely in product delivery rate and time, customer satisfaction and support.</w:t>
      </w:r>
    </w:p>
    <w:p w14:paraId="6AA32B8C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10CA8981" w14:textId="5BD139EF" w:rsidR="00725B3C" w:rsidRDefault="008F5030">
      <w:pPr>
        <w:pStyle w:val="Heading2"/>
        <w:numPr>
          <w:ilvl w:val="0"/>
          <w:numId w:val="2"/>
        </w:numPr>
        <w:rPr>
          <w:rFonts w:ascii="Arial" w:eastAsia="Arial" w:hAnsi="Arial" w:cs="Arial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  <w:r w:rsidR="00513C14" w:rsidRPr="00513C14">
        <w:rPr>
          <w:rFonts w:ascii="Arial" w:eastAsia="Arial" w:hAnsi="Arial" w:cs="Arial"/>
          <w:b w:val="0"/>
          <w:color w:val="666666"/>
          <w:sz w:val="22"/>
          <w:szCs w:val="22"/>
        </w:rPr>
        <w:t>Investigate additional causes for late deliveries</w:t>
      </w:r>
      <w:r w:rsidR="00513C14">
        <w:rPr>
          <w:rFonts w:ascii="Arial" w:eastAsia="Arial" w:hAnsi="Arial" w:cs="Arial"/>
          <w:b w:val="0"/>
          <w:color w:val="666666"/>
          <w:sz w:val="22"/>
          <w:szCs w:val="22"/>
        </w:rPr>
        <w:t xml:space="preserve">. </w:t>
      </w:r>
      <w:r w:rsidR="003947F6">
        <w:rPr>
          <w:rFonts w:ascii="Arial" w:eastAsia="Arial" w:hAnsi="Arial" w:cs="Arial"/>
          <w:b w:val="0"/>
          <w:color w:val="666666"/>
          <w:sz w:val="22"/>
          <w:szCs w:val="22"/>
        </w:rPr>
        <w:t>Brainstorm with the</w:t>
      </w:r>
      <w:r w:rsidR="00C03605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Fulfillment Director,</w:t>
      </w:r>
      <w:r w:rsidR="003947F6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Inventory Manager and Human Resources Specialist on what possible reasons may disrupt the delivery rates from the product shipment up to the hired drivers.</w:t>
      </w:r>
    </w:p>
    <w:p w14:paraId="4509E611" w14:textId="77777777" w:rsidR="00725B3C" w:rsidRDefault="00725B3C">
      <w:pPr>
        <w:rPr>
          <w:rFonts w:ascii="Arial" w:eastAsia="Arial" w:hAnsi="Arial" w:cs="Arial"/>
        </w:rPr>
      </w:pPr>
    </w:p>
    <w:p w14:paraId="27CBE99A" w14:textId="456C4A99"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  <w:r w:rsidR="003947F6">
        <w:rPr>
          <w:rFonts w:ascii="Arial" w:eastAsia="Arial" w:hAnsi="Arial" w:cs="Arial"/>
        </w:rPr>
        <w:t>Identify improvement strategies to our customer service software. Have a structured discussion with the IT Specialist and QA Tester team on what necessary process improvement</w:t>
      </w:r>
      <w:r w:rsidR="00C03605">
        <w:rPr>
          <w:rFonts w:ascii="Arial" w:eastAsia="Arial" w:hAnsi="Arial" w:cs="Arial"/>
        </w:rPr>
        <w:t xml:space="preserve"> measures to take for increased customer satisfaction.</w:t>
      </w:r>
    </w:p>
    <w:p w14:paraId="54CD811A" w14:textId="77777777" w:rsidR="00725B3C" w:rsidRDefault="00725B3C">
      <w:pPr>
        <w:rPr>
          <w:rFonts w:ascii="Arial" w:eastAsia="Arial" w:hAnsi="Arial" w:cs="Arial"/>
        </w:rPr>
      </w:pPr>
    </w:p>
    <w:p w14:paraId="640B2363" w14:textId="2B930692" w:rsidR="00725B3C" w:rsidRPr="00B77E32" w:rsidRDefault="008F5030" w:rsidP="00B77E32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  <w:r w:rsidR="00C03605">
        <w:rPr>
          <w:rFonts w:ascii="Arial" w:eastAsia="Arial" w:hAnsi="Arial" w:cs="Arial"/>
        </w:rPr>
        <w:t>Onboard a new live chat option. Informal discussions with the Financial Analyst on what new costs could be introduced, Training Manger in training up new staffs in the chat back-end along with the volunteer customers, and Customer Service Manager in communicating with the customers with their feedback.</w:t>
      </w:r>
      <w:bookmarkStart w:id="5" w:name="_v28k6emdbgnv" w:colFirst="0" w:colLast="0"/>
      <w:bookmarkEnd w:id="5"/>
    </w:p>
    <w:p w14:paraId="1A596682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4754" w14:textId="77777777" w:rsidR="00485174" w:rsidRDefault="00485174">
      <w:pPr>
        <w:spacing w:before="0" w:line="240" w:lineRule="auto"/>
      </w:pPr>
      <w:r>
        <w:separator/>
      </w:r>
    </w:p>
  </w:endnote>
  <w:endnote w:type="continuationSeparator" w:id="0">
    <w:p w14:paraId="4D0D0C23" w14:textId="77777777" w:rsidR="00485174" w:rsidRDefault="004851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22B9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4ED9" w14:textId="77777777" w:rsidR="00485174" w:rsidRDefault="00485174">
      <w:pPr>
        <w:spacing w:before="0" w:line="240" w:lineRule="auto"/>
      </w:pPr>
      <w:r>
        <w:separator/>
      </w:r>
    </w:p>
  </w:footnote>
  <w:footnote w:type="continuationSeparator" w:id="0">
    <w:p w14:paraId="38F2CC65" w14:textId="77777777" w:rsidR="00485174" w:rsidRDefault="004851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6583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1F8DDA6C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76483B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6" w:name="_5j58lbuh52rf" w:colFirst="0" w:colLast="0"/>
          <w:bookmarkEnd w:id="6"/>
        </w:p>
      </w:tc>
      <w:bookmarkStart w:id="7" w:name="_f5jbq7ljyseu" w:colFirst="0" w:colLast="0"/>
      <w:bookmarkEnd w:id="7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EBDB9CE" w14:textId="6D1B745F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513C14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20012FC3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804D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107867E8" wp14:editId="7636D92A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EFFEC5B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2755899">
    <w:abstractNumId w:val="0"/>
  </w:num>
  <w:num w:numId="2" w16cid:durableId="2135782266">
    <w:abstractNumId w:val="1"/>
  </w:num>
  <w:num w:numId="3" w16cid:durableId="22434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3947F6"/>
    <w:rsid w:val="003D7142"/>
    <w:rsid w:val="00485174"/>
    <w:rsid w:val="00513C14"/>
    <w:rsid w:val="006072BF"/>
    <w:rsid w:val="00725B3C"/>
    <w:rsid w:val="008F5030"/>
    <w:rsid w:val="00B77E32"/>
    <w:rsid w:val="00C03605"/>
    <w:rsid w:val="00C51F4F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DF58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GAVERIA, KIANE JULIUS</cp:lastModifiedBy>
  <cp:revision>2</cp:revision>
  <dcterms:created xsi:type="dcterms:W3CDTF">2023-02-05T07:55:00Z</dcterms:created>
  <dcterms:modified xsi:type="dcterms:W3CDTF">2023-02-05T07:55:00Z</dcterms:modified>
</cp:coreProperties>
</file>