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7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763"/>
        <w:gridCol w:w="6213"/>
        <w:tblGridChange w:id="0">
          <w:tblGrid>
            <w:gridCol w:w="7763"/>
            <w:gridCol w:w="62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INTEGRACIÓN E INTEROPERABILIDAD. CURSO 2025-26</w:t>
            </w:r>
          </w:p>
        </w:tc>
        <w:tc>
          <w:tcPr/>
          <w:p w:rsidR="00000000" w:rsidDel="00000000" w:rsidP="00000000" w:rsidRDefault="00000000" w:rsidRPr="00000000" w14:paraId="00000003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PLANTILLA DE DEFINICIÓN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MAPPING</w:t>
            </w:r>
            <w:r w:rsidDel="00000000" w:rsidR="00000000" w:rsidRPr="00000000">
              <w:rPr>
                <w:rtl w:val="0"/>
              </w:rPr>
              <w:t xml:space="preserve"> SEMÁNTICO</w:t>
            </w:r>
          </w:p>
        </w:tc>
        <w:tc>
          <w:tcPr/>
          <w:p w:rsidR="00000000" w:rsidDel="00000000" w:rsidP="00000000" w:rsidRDefault="00000000" w:rsidRPr="00000000" w14:paraId="00000005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Equipo de prácticas: T21.07 </w:t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Esquema origen:</w:t>
      </w:r>
      <w:r w:rsidDel="00000000" w:rsidR="00000000" w:rsidRPr="00000000">
        <w:rPr>
          <w:rtl w:val="0"/>
        </w:rPr>
        <w:t xml:space="preserve"> CV/GAL/</w:t>
      </w:r>
      <w:r w:rsidDel="00000000" w:rsidR="00000000" w:rsidRPr="00000000">
        <w:rPr>
          <w:b w:val="1"/>
          <w:bCs w:val="1"/>
          <w:rtl w:val="0"/>
        </w:rPr>
        <w:t xml:space="preserve">CAT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 = Entidad L = Localidad P = Provincia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9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3446"/>
        <w:gridCol w:w="4932"/>
        <w:gridCol w:w="3099"/>
        <w:gridCol w:w="2499"/>
        <w:tblGridChange w:id="0">
          <w:tblGrid>
            <w:gridCol w:w="3446"/>
            <w:gridCol w:w="4932"/>
            <w:gridCol w:w="3099"/>
            <w:gridCol w:w="2499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Dato esquema global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Dato(s) esquema origen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Transformación(es)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E.cod_entidad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2"/>
                <w:szCs w:val="22"/>
                <w:rtl w:val="0"/>
              </w:rPr>
              <w:t xml:space="preserve">n_mero_registre / cif_entitat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Copiar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Identificador de la entidad en el esquema origen. Hay dos códigos diferentes para identificarlas falta determinar, hay CIF vacios tambien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E.nombre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2"/>
                <w:szCs w:val="22"/>
                <w:rtl w:val="0"/>
              </w:rPr>
              <w:t xml:space="preserve">nom_de_l_entitat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Copiar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Nombre de la entidad.</w:t>
              <w:br w:type="textWrapping"/>
              <w:br w:type="textWrapping"/>
              <w:t xml:space="preserve">*En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nombre, dirección, municipio, contacto y URL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existen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problemas de calidad/formato en los datos del esquema origen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 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E.ambito = "MAYORES"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2"/>
                <w:szCs w:val="22"/>
                <w:rtl w:val="0"/>
              </w:rPr>
              <w:t xml:space="preserve">nom_de_l_entitat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Inferencia a partir del texto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Se podría determinar mediante palabras clave del nombre. Consultar al profesor si se permite inferir el ámbito a partir de los datos del origen.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E.ambito = "DISCAPACIDAD"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2"/>
                <w:szCs w:val="22"/>
                <w:rtl w:val="0"/>
              </w:rPr>
              <w:t xml:space="preserve">nom_de_l_entitat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Inferencia a partir del texto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E.ambito = "SALUD_MENTAL"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2"/>
                <w:szCs w:val="22"/>
                <w:rtl w:val="0"/>
              </w:rPr>
              <w:t xml:space="preserve">nom_de_l_entitat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Inferencia a partir del texto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E.ambito = "INFANCIA_Y_JUVENTUD"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2"/>
                <w:szCs w:val="22"/>
                <w:rtl w:val="0"/>
              </w:rPr>
              <w:t xml:space="preserve">nom_de_l_entitat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Inferencia a partir del texto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E.ambito = "MUJER"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2"/>
                <w:szCs w:val="22"/>
                <w:rtl w:val="0"/>
              </w:rPr>
              <w:t xml:space="preserve">nom_de_l_entitat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Inferencia a partir del texto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E.ambito = "MIGRACION"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2"/>
                <w:szCs w:val="22"/>
                <w:rtl w:val="0"/>
              </w:rPr>
              <w:t xml:space="preserve">nom_de_l_entitat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Inferencia a partir del texto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E.ambito = "INCLUSION_SOCIAL"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2"/>
                <w:szCs w:val="22"/>
                <w:rtl w:val="0"/>
              </w:rPr>
              <w:t xml:space="preserve">nom_de_l_entitat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Inferencia a partir del texto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E.ambito = "EDUCACION_Y_FORMACION"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2"/>
                <w:szCs w:val="22"/>
                <w:rtl w:val="0"/>
              </w:rPr>
              <w:t xml:space="preserve">nom_de_l_entitat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Inferencia a partir del texto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E.ambito = "EMPLEO_E_INSERCION_LABORAL"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2"/>
                <w:szCs w:val="22"/>
                <w:rtl w:val="0"/>
              </w:rPr>
              <w:t xml:space="preserve">nom_de_l_entitat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Inferencia a partir del texto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E.ambito = "SALUD_Y_ATENCION_SOCIOSANITARIA"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2"/>
                <w:szCs w:val="22"/>
                <w:rtl w:val="0"/>
              </w:rPr>
              <w:t xml:space="preserve">nom_de_l_entitat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Inferencia a partir del texto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E.ambito = "VOLUNTARIADO_Y_PARTICIPACION_COMUNITARIA"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2"/>
                <w:szCs w:val="22"/>
                <w:rtl w:val="0"/>
              </w:rPr>
              <w:t xml:space="preserve">nom_de_l_entitat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Inferencia a partir del texto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E.ambito = "CULTURA_Y_DESARROLLO_COMUNITARIO"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2"/>
                <w:szCs w:val="22"/>
                <w:rtl w:val="0"/>
              </w:rPr>
              <w:t xml:space="preserve">nom_de_l_entitat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Inferencia a partir del texto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E.dirección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2"/>
                <w:szCs w:val="22"/>
                <w:rtl w:val="0"/>
              </w:rPr>
              <w:t xml:space="preserve">adre_a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Copiar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Dirección de la entidad.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E.código_postal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2"/>
                <w:szCs w:val="22"/>
                <w:rtl w:val="0"/>
              </w:rPr>
              <w:t xml:space="preserve">codi_postal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Copiar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Código postal de la entidad.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E.longitud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2"/>
                <w:szCs w:val="22"/>
                <w:rtl w:val="0"/>
              </w:rPr>
              <w:t xml:space="preserve">adre_a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2"/>
                <w:szCs w:val="22"/>
                <w:rtl w:val="0"/>
              </w:rPr>
              <w:t xml:space="preserve">municipi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Geolocalización externa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obtiene mediante una web externa de geolocalización a partir de la dirección y municipio.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E.latitud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2"/>
                <w:szCs w:val="22"/>
                <w:rtl w:val="0"/>
              </w:rPr>
              <w:t xml:space="preserve">adre_a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2"/>
                <w:szCs w:val="22"/>
                <w:rtl w:val="0"/>
              </w:rPr>
              <w:t xml:space="preserve">municipi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Geolocalización externa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obtiene mediante una web externa de geolocalización a partir de la dirección y municipio.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E.descripción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2"/>
                <w:szCs w:val="22"/>
                <w:rtl w:val="0"/>
              </w:rPr>
              <w:t xml:space="preserve">naturalesa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Copiar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utiliza la naturaleza de la entidad como descripción, ya que el esquema origen no proporciona un campo específico de descripción.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E.contacto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2"/>
                <w:szCs w:val="22"/>
                <w:rtl w:val="0"/>
              </w:rPr>
              <w:t xml:space="preserve">tel_fon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2"/>
                <w:szCs w:val="22"/>
                <w:rtl w:val="0"/>
              </w:rPr>
              <w:t xml:space="preserve">tel_fon_m_bil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2"/>
                <w:szCs w:val="22"/>
                <w:rtl w:val="0"/>
              </w:rPr>
              <w:t xml:space="preserve">correu_electr_nic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Concatenar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combinan los tres datos de contacto disponibles: teléfono, teléfono móvil y correo electrónico.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E.URL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2"/>
                <w:szCs w:val="22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Copiar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URL de la página web cuando está disponible.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L.código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2"/>
                <w:szCs w:val="22"/>
                <w:rtl w:val="0"/>
              </w:rPr>
              <w:t xml:space="preserve">municipi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Búsqueda/mapeo en fuente externa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esquema origen no proporciona el código de localidad; se puede obtener mediante una tabla oficial de códigos de municipios.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L.nombre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2"/>
                <w:szCs w:val="22"/>
                <w:rtl w:val="0"/>
              </w:rPr>
              <w:t xml:space="preserve">municipi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Copiar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Nombre del municipio.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P.código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2"/>
                <w:szCs w:val="22"/>
                <w:rtl w:val="0"/>
              </w:rPr>
              <w:t xml:space="preserve">codi_postal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Búsqueda/mapeo en fuente externa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esquema origen no proporciona directamente el código de provincia; puede obtenerse mediante el código postal y una fuente externa.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P.nombre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2"/>
                <w:szCs w:val="22"/>
                <w:rtl w:val="0"/>
              </w:rPr>
              <w:t xml:space="preserve">codi_postal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2"/>
                <w:szCs w:val="22"/>
                <w:rtl w:val="0"/>
              </w:rPr>
              <w:t xml:space="preserve">municipi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Búsqueda/mapeo en fuente externa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obtiene la provincia correspondiente mediante el código postal y/o municipio.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1900" w:w="16820" w:orient="landscape"/>
      <w:pgMar w:bottom="1701" w:top="1701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ES_trad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D3678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1clara">
    <w:name w:val="Grid Table 1 Light"/>
    <w:basedOn w:val="Tablanormal"/>
    <w:uiPriority w:val="46"/>
    <w:rsid w:val="00D36781"/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Ttulo1Car" w:customStyle="1">
    <w:name w:val="Título 1 Car"/>
    <w:basedOn w:val="Fuentedeprrafopredeter"/>
    <w:link w:val="Ttulo1"/>
    <w:uiPriority w:val="9"/>
    <w:rsid w:val="00D3678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rPr>
        <w:b w:val="1"/>
        <w:bCs w:val="1"/>
      </w:rPr>
      <w:tcPr/>
    </w:tblStylePr>
    <w:tblStylePr w:type="firstRow">
      <w:rPr>
        <w:b w:val="1"/>
        <w:bCs w:val="1"/>
      </w:rPr>
      <w:tcPr/>
    </w:tblStylePr>
    <w:tblStylePr w:type="lastCol">
      <w:rPr>
        <w:b w:val="1"/>
        <w:bCs w:val="1"/>
      </w:rPr>
      <w:tcPr/>
    </w:tblStylePr>
    <w:tblStylePr w:type="lastRow">
      <w:rPr>
        <w:b w:val="1"/>
        <w:bCs w:val="1"/>
      </w:rPr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//bVcBKPW6sjtSkJ/I8eR4uZ7Q==">CgMxLjA4AHIhMUxSRF9JOXV3MmcxOGdrZlB5UmhPZ1VrQTlkU3E2X3F3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2026-09-28T17:57:00Z</dcterms:created>
  <dc:creator>José Hilario Canós Cerdá</dc:creator>
</cp:coreProperties>
</file>