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697DF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"https://bg.qianzhan.com/trends/detail/506/250102-eb52f459.html"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重磅！2024年中国及31省市智能养老设备行业政策汇总及解读（全） 政策推进智能养老设备的研发和应用_前瞻趋势 - 前瞻产业研究院 (qianzhan.com)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AE3C201">
      <w:pPr>
        <w:rPr>
          <w:rFonts w:ascii="宋体" w:hAnsi="宋体" w:eastAsia="宋体" w:cs="宋体"/>
          <w:sz w:val="24"/>
          <w:szCs w:val="24"/>
        </w:rPr>
      </w:pPr>
    </w:p>
    <w:p w14:paraId="0276552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"http://aging.fudan.edu.cn/contents/33/144.html"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复旦大学老龄研究院 (fudan.edu.cn)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48049D4">
      <w:pPr>
        <w:rPr>
          <w:rFonts w:ascii="宋体" w:hAnsi="宋体" w:eastAsia="宋体" w:cs="宋体"/>
          <w:sz w:val="24"/>
          <w:szCs w:val="24"/>
        </w:rPr>
      </w:pPr>
    </w:p>
    <w:p w14:paraId="1D89683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"https://baike.baidu.com/item/%E6%99%BA%E6%85%A7%E5%81%A5%E5%BA%B7%E5%85%BB%E8%80%81%E4%BA%A7%E4%B8%9A%E5%8F%91%E5%B1%95%E8%A1%8C%E5%8A%A8%E8%AE%A1%E5%88%92%EF%BC%882021-2025%E5%B9%B4%EF%BC%89/58960757" \l "2"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智慧健康养老产业发展行动计划（2021-2025年）_百度百科 (baidu.com)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FD97FC8">
      <w:pPr>
        <w:rPr>
          <w:rFonts w:ascii="宋体" w:hAnsi="宋体" w:eastAsia="宋体" w:cs="宋体"/>
          <w:sz w:val="24"/>
          <w:szCs w:val="24"/>
        </w:rPr>
      </w:pPr>
    </w:p>
    <w:p w14:paraId="2596BE5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"https://www.sohu.com/a/802419253_121958007"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2025-2029年中国养老护理行业投资机会深度调研报告_服务_的发展_市场 (sohu.com)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F707CC8">
      <w:pPr>
        <w:rPr>
          <w:rFonts w:ascii="宋体" w:hAnsi="宋体" w:eastAsia="宋体" w:cs="宋体"/>
          <w:sz w:val="24"/>
          <w:szCs w:val="24"/>
        </w:rPr>
      </w:pPr>
    </w:p>
    <w:p w14:paraId="584ECD7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"https://finance.sina.cn/2024-10-11/detail-incseytx1202938.d.html"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重阳节京东健康联合艾瑞咨询发布《中国银发人群健康养老消费报告》_手机新浪网 (sina.cn)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69A8BB3">
      <w:pPr>
        <w:rPr>
          <w:rFonts w:ascii="宋体" w:hAnsi="宋体" w:eastAsia="宋体" w:cs="宋体"/>
          <w:sz w:val="24"/>
          <w:szCs w:val="24"/>
        </w:rPr>
      </w:pPr>
    </w:p>
    <w:p w14:paraId="2C7EE95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"http://health.people.com.cn/n1/2025/0102/c14739-40394076.html"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老年用品市场大有潜力--健康·生活--人民网 (people.com.cn)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86AD8B8">
      <w:pPr>
        <w:rPr>
          <w:rFonts w:ascii="宋体" w:hAnsi="宋体" w:eastAsia="宋体" w:cs="宋体"/>
          <w:sz w:val="24"/>
          <w:szCs w:val="24"/>
        </w:rPr>
      </w:pPr>
    </w:p>
    <w:p w14:paraId="6D7D5CE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"https://www.qianzhan.com/analyst/detail/220/230620-1f107662.html"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【最全】2023年养老产业上市公司全方位对比(附业务布局汇总、业绩对比、业务规划等)_行业研究报告 - 前瞻网 (qianzhan.com)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09F19C3">
      <w:pPr>
        <w:rPr>
          <w:rFonts w:ascii="宋体" w:hAnsi="宋体" w:eastAsia="宋体" w:cs="宋体"/>
          <w:sz w:val="24"/>
          <w:szCs w:val="24"/>
        </w:rPr>
      </w:pPr>
    </w:p>
    <w:p w14:paraId="50E37D9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"https://www.qianzhan.com/analyst/detail/220/241223-d90b710e.html"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【干货】养老产业链全景梳理及区域热力地图_行业研究报告 - 前瞻网 (qianzhan.com)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575BEF5A">
      <w:pPr>
        <w:rPr>
          <w:rFonts w:ascii="宋体" w:hAnsi="宋体" w:eastAsia="宋体" w:cs="宋体"/>
          <w:sz w:val="24"/>
          <w:szCs w:val="24"/>
        </w:rPr>
      </w:pPr>
    </w:p>
    <w:p w14:paraId="30F1608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"https://www.qianzhan.com/analyst/detail/220/241205-87a0b8b3.html"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【干货】智能养老设备行业产业链全景梳理及区域热力地图_行业研究报告 - 前瞻网 (qianzhan.com)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52B31FF9">
      <w:pPr>
        <w:rPr>
          <w:rFonts w:ascii="宋体" w:hAnsi="宋体" w:eastAsia="宋体" w:cs="宋体"/>
          <w:sz w:val="24"/>
          <w:szCs w:val="24"/>
        </w:rPr>
      </w:pPr>
    </w:p>
    <w:p w14:paraId="7119DE6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"https://www.qianzhan.com/analyst/detail/220/241225-f78f9962.html"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2024年中国智能养老设备行业细分场景应用情况分析 家用智能养老设备发展潜力较大【组图】_行业研究报告 - 前瞻网 (qianzhan.com)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2712615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51555" cy="5600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064AA"/>
    <w:rsid w:val="041C3154"/>
    <w:rsid w:val="35D24F15"/>
    <w:rsid w:val="37E6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93</Words>
  <Characters>141</Characters>
  <Lines>0</Lines>
  <Paragraphs>0</Paragraphs>
  <TotalTime>0</TotalTime>
  <ScaleCrop>false</ScaleCrop>
  <LinksUpToDate>false</LinksUpToDate>
  <CharactersWithSpaces>147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2025-01-10T15:51:00Z</dcterms:created>
  <dc:creator>73756</dc:creator>
  <cp:lastModifiedBy>微信用户</cp:lastModifiedBy>
  <dcterms:modified xsi:type="dcterms:W3CDTF">2025-01-10T16:12:55Z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eyJoZGlkIjoiMzM1OTNkODBiMDA4NmJjNmIzMzM4ODMwNTk5Y2U0YTMiLCJ1c2VySWQiOiIxMzU0MTM3Mzc5In0=</vt:lpwstr>
  </property>
  <property fmtid="{D5CDD505-2E9C-101B-9397-08002B2CF9AE}" pid="4" name="ICV">
    <vt:lpwstr>C79FE6B4279C489E86C0A7A411E94AC1_12</vt:lpwstr>
  </property>
</Properties>
</file>