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3312C"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"https://www.docin.com/p-4790388075.html"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2024至2030年医疗护理用品项目投资价值分析报告 - 豆丁网 (docin.com)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9E59A4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C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2025-01-10T16:08:25Z</dcterms:created>
  <dc:creator>73756</dc:creator>
  <cp:lastModifiedBy>微信用户</cp:lastModifiedBy>
  <dcterms:modified xsi:type="dcterms:W3CDTF">2025-01-10T16:13:00Z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eyJoZGlkIjoiMzM1OTNkODBiMDA4NmJjNmIzMzM4ODMwNTk5Y2U0YTMiLCJ1c2VySWQiOiIxMzU0MTM3Mzc5In0=</vt:lpwstr>
  </property>
  <property fmtid="{D5CDD505-2E9C-101B-9397-08002B2CF9AE}" pid="4" name="ICV">
    <vt:lpwstr>3F8B680E44664940B797C2DF8B1A643F_12</vt:lpwstr>
  </property>
</Properties>
</file>