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i54uxi6kxwr6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mxahn1tzxv0n" w:id="1"/>
      <w:bookmarkEnd w:id="1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5wyzayqpx1vs" w:id="2"/>
      <w:bookmarkEnd w:id="2"/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RISC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2oxsfxp8qt1v" w:id="3"/>
      <w:bookmarkEnd w:id="3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رمزگشایی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n9yorzt0tz4e" w:id="4"/>
      <w:bookmarkEnd w:id="4"/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rPr/>
      </w:pPr>
      <w:bookmarkStart w:colFirst="0" w:colLast="0" w:name="_3cdnemp2qlm2" w:id="5"/>
      <w:bookmarkEnd w:id="5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bidi w:val="1"/>
        <w:rPr/>
      </w:pPr>
      <w:bookmarkStart w:colFirst="0" w:colLast="0" w:name="_pnrpck1fj7pp" w:id="6"/>
      <w:bookmarkEnd w:id="6"/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rPr/>
      </w:pPr>
      <w:bookmarkStart w:colFirst="0" w:colLast="0" w:name="_pffqdcavmbg7" w:id="7"/>
      <w:bookmarkEnd w:id="7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State encoding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FETCH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EXEC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MEM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HALT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Decode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رمزگشایی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n6unajnzti5y" w:id="8"/>
      <w:bookmarkEnd w:id="8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bidi w:val="1"/>
        <w:rPr/>
      </w:pPr>
      <w:bookmarkStart w:colFirst="0" w:colLast="0" w:name="_47iulc8kdxup" w:id="9"/>
      <w:bookmarkEnd w:id="9"/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۶۴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× ۱۶ </w:t>
      </w:r>
      <w:r w:rsidDel="00000000" w:rsidR="00000000" w:rsidRPr="00000000">
        <w:rPr>
          <w:rtl w:val="1"/>
        </w:rPr>
        <w:t xml:space="preserve">بیت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bidi w:val="1"/>
        <w:rPr/>
      </w:pPr>
      <w:bookmarkStart w:colFirst="0" w:colLast="0" w:name="_iw7qf96de5ix" w:id="10"/>
      <w:bookmarkEnd w:id="10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سیکل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bidi w:val="1"/>
        <w:rPr/>
      </w:pPr>
      <w:bookmarkStart w:colFirst="0" w:colLast="0" w:name="_k2stkpi5j9wo" w:id="11"/>
      <w:bookmarkEnd w:id="11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right"/>
        <w:rPr/>
      </w:pPr>
      <w:bookmarkStart w:colFirst="0" w:colLast="0" w:name="_a8ktuf6bv374" w:id="12"/>
      <w:bookmarkEnd w:id="12"/>
      <w:r w:rsidDel="00000000" w:rsidR="00000000" w:rsidRPr="00000000">
        <w:rPr>
          <w:rtl w:val="0"/>
        </w:rPr>
        <w:t xml:space="preserve">Carry Select Adder (CSA)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bidi w:val="1"/>
        <w:rPr/>
      </w:pPr>
      <w:bookmarkStart w:colFirst="0" w:colLast="0" w:name="_fcpf3go83ux1" w:id="13"/>
      <w:bookmarkEnd w:id="13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92gkuagkcxte" w:id="14"/>
      <w:bookmarkEnd w:id="14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قسمت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bidi w:val="1"/>
        <w:rPr/>
      </w:pPr>
      <w:bookmarkStart w:colFirst="0" w:colLast="0" w:name="_qmib2hgl0sei" w:id="15"/>
      <w:bookmarkEnd w:id="15"/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  <w:t xml:space="preserve">3-bit Opcode</w:t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  <w:t xml:space="preserve">2-bit rd</w:t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  <w:t xml:space="preserve">2-bit rs</w:t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  <w:t xml:space="preserve">9-bit address or 2-bit rt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rPr/>
      </w:pPr>
      <w:bookmarkStart w:colFirst="0" w:colLast="0" w:name="_px2dx75srya" w:id="16"/>
      <w:bookmarkEnd w:id="16"/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bidi w:val="1"/>
        <w:rPr/>
      </w:pPr>
      <w:bookmarkStart w:colFirst="0" w:colLast="0" w:name="_h2w2us6d06vm" w:id="17"/>
      <w:bookmarkEnd w:id="17"/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</w:p>
    <w:p w:rsidR="00000000" w:rsidDel="00000000" w:rsidP="00000000" w:rsidRDefault="00000000" w:rsidRPr="00000000" w14:paraId="00000059">
      <w:pPr>
        <w:pStyle w:val="Heading2"/>
        <w:bidi w:val="1"/>
        <w:rPr/>
      </w:pPr>
      <w:bookmarkStart w:colFirst="0" w:colLast="0" w:name="_2xzpcso7isgq" w:id="18"/>
      <w:bookmarkEnd w:id="18"/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عملکردهای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bidi w:val="1"/>
        <w:rPr/>
      </w:pPr>
      <w:bookmarkStart w:colFirst="0" w:colLast="0" w:name="_y37uvnwygsz5" w:id="19"/>
      <w:bookmarkEnd w:id="19"/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  <w:t xml:space="preserve">ALUTB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CUTB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  <w:t xml:space="preserve">DTB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RFTB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  <w:t xml:space="preserve">MTB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68">
      <w:pPr>
        <w:pStyle w:val="Heading1"/>
        <w:bidi w:val="1"/>
        <w:rPr/>
      </w:pPr>
      <w:bookmarkStart w:colFirst="0" w:colLast="0" w:name="_v0mlaxapqes1" w:id="20"/>
      <w:bookmarkEnd w:id="20"/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bidi w:val="1"/>
        <w:rPr/>
      </w:pPr>
      <w:bookmarkStart w:colFirst="0" w:colLast="0" w:name="_6k90cggetjq5" w:id="21"/>
      <w:bookmarkEnd w:id="21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6F">
      <w:pPr>
        <w:pStyle w:val="Heading2"/>
        <w:bidi w:val="1"/>
        <w:rPr/>
      </w:pPr>
      <w:bookmarkStart w:colFirst="0" w:colLast="0" w:name="_3e23dtcm9nie" w:id="22"/>
      <w:bookmarkEnd w:id="22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bidi w:val="1"/>
        <w:rPr/>
      </w:pPr>
      <w:bookmarkStart w:colFirst="0" w:colLast="0" w:name="_dkn2abqq3qvm" w:id="23"/>
      <w:bookmarkEnd w:id="23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Summation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Multiply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Division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</w:p>
    <w:p w:rsidR="00000000" w:rsidDel="00000000" w:rsidP="00000000" w:rsidRDefault="00000000" w:rsidRPr="00000000" w14:paraId="0000007B">
      <w:pPr>
        <w:pStyle w:val="Heading2"/>
        <w:bidi w:val="1"/>
        <w:rPr/>
      </w:pPr>
      <w:bookmarkStart w:colFirst="0" w:colLast="0" w:name="_z9jf2jc71fik" w:id="24"/>
      <w:bookmarkEnd w:id="24"/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before="960" w:lineRule="auto"/>
      <w:rPr/>
    </w:pPr>
    <w:r w:rsidDel="00000000" w:rsidR="00000000" w:rsidRPr="00000000">
      <w:rPr>
        <w:rtl w:val="0"/>
      </w:rPr>
      <w:tab/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bidi w:val="1"/>
      <w:spacing w:before="0" w:lineRule="auto"/>
      <w:rPr/>
    </w:pPr>
    <w:r w:rsidDel="00000000" w:rsidR="00000000" w:rsidRPr="00000000">
      <w:rPr>
        <w:rtl w:val="1"/>
      </w:rPr>
      <w:t xml:space="preserve">طراحی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سیستم</w:t>
    </w:r>
    <w:r w:rsidDel="00000000" w:rsidR="00000000" w:rsidRPr="00000000">
      <w:rPr>
        <w:rtl w:val="1"/>
      </w:rPr>
      <w:t xml:space="preserve">‌</w:t>
    </w:r>
    <w:r w:rsidDel="00000000" w:rsidR="00000000" w:rsidRPr="00000000">
      <w:rPr>
        <w:rtl w:val="1"/>
      </w:rPr>
      <w:t xml:space="preserve">های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دیجیتال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تمرین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سوم</w:t>
    </w:r>
    <w:r w:rsidDel="00000000" w:rsidR="00000000" w:rsidRPr="00000000">
      <w:rPr>
        <w:rtl w:val="1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