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3820" w14:textId="77777777" w:rsidR="002C1A98" w:rsidRDefault="00000000">
      <w:pPr>
        <w:spacing w:before="480" w:after="80"/>
      </w:pPr>
      <w:r>
        <w:rPr>
          <w:b/>
          <w:bCs/>
          <w:color w:val="2A52A0"/>
          <w:spacing w:val="40"/>
          <w:sz w:val="18"/>
          <w:szCs w:val="18"/>
        </w:rPr>
        <w:t>FLORIDA INTERNATIONAL UNIVERSITY</w:t>
      </w:r>
    </w:p>
    <w:p w14:paraId="5FFE0435" w14:textId="0E77FF87" w:rsidR="002C1A98" w:rsidRDefault="00000000">
      <w:pPr>
        <w:spacing w:after="80"/>
      </w:pPr>
      <w:r>
        <w:rPr>
          <w:color w:val="5A6E85"/>
          <w:sz w:val="18"/>
          <w:szCs w:val="18"/>
        </w:rPr>
        <w:t>Knight Foundation School of Computing and Information Sciences</w:t>
      </w:r>
    </w:p>
    <w:p w14:paraId="2EF44444" w14:textId="77777777" w:rsidR="002C1A98" w:rsidRDefault="002C1A98">
      <w:pPr>
        <w:pBdr>
          <w:bottom w:val="single" w:sz="4" w:space="1" w:color="1A3A6B"/>
        </w:pBdr>
        <w:spacing w:before="160" w:after="160"/>
      </w:pPr>
    </w:p>
    <w:p w14:paraId="6BEBA477" w14:textId="77777777" w:rsidR="002C1A98" w:rsidRDefault="00000000">
      <w:pPr>
        <w:spacing w:before="200" w:after="100"/>
      </w:pPr>
      <w:r>
        <w:rPr>
          <w:rFonts w:ascii="Georgia" w:eastAsia="Georgia" w:hAnsi="Georgia" w:cs="Georgia"/>
          <w:b/>
          <w:bCs/>
          <w:color w:val="1A3A6B"/>
          <w:sz w:val="52"/>
          <w:szCs w:val="52"/>
        </w:rPr>
        <w:t>Assessment Strength Checker</w:t>
      </w:r>
    </w:p>
    <w:p w14:paraId="4A11592C" w14:textId="77777777" w:rsidR="002C1A98" w:rsidRDefault="00000000">
      <w:pPr>
        <w:spacing w:after="60"/>
      </w:pPr>
      <w:r>
        <w:rPr>
          <w:rFonts w:ascii="Georgia" w:eastAsia="Georgia" w:hAnsi="Georgia" w:cs="Georgia"/>
          <w:i/>
          <w:iCs/>
          <w:color w:val="2A52A0"/>
          <w:sz w:val="28"/>
          <w:szCs w:val="28"/>
        </w:rPr>
        <w:t>Rethinking What We Assess in the Age of Generative AI</w:t>
      </w:r>
    </w:p>
    <w:p w14:paraId="1696D536" w14:textId="77777777" w:rsidR="002C1A98" w:rsidRDefault="002C1A98">
      <w:pPr>
        <w:pBdr>
          <w:bottom w:val="single" w:sz="4" w:space="1" w:color="1A3A6B"/>
        </w:pBdr>
        <w:spacing w:before="160" w:after="160"/>
      </w:pPr>
    </w:p>
    <w:p w14:paraId="337E457F" w14:textId="77777777" w:rsidR="002C1A98" w:rsidRDefault="00000000">
      <w:pPr>
        <w:spacing w:before="80" w:after="40"/>
      </w:pPr>
      <w:r>
        <w:rPr>
          <w:b/>
          <w:bCs/>
          <w:color w:val="1A3A6B"/>
          <w:sz w:val="24"/>
          <w:szCs w:val="24"/>
        </w:rPr>
        <w:t>Kiavash Bahreini, Ph.D.</w:t>
      </w:r>
    </w:p>
    <w:p w14:paraId="0E3CDA8D" w14:textId="77777777" w:rsidR="002C1A98" w:rsidRDefault="00000000">
      <w:pPr>
        <w:spacing w:after="40"/>
      </w:pPr>
      <w:r>
        <w:rPr>
          <w:color w:val="5A6E85"/>
        </w:rPr>
        <w:t>Associate Teaching Professor, Computer Science</w:t>
      </w:r>
    </w:p>
    <w:p w14:paraId="4F991CA7" w14:textId="7B6233C3" w:rsidR="002C1A98" w:rsidRDefault="00000000">
      <w:pPr>
        <w:spacing w:after="40"/>
      </w:pPr>
      <w:r>
        <w:rPr>
          <w:color w:val="5A6E85"/>
        </w:rPr>
        <w:t xml:space="preserve">KFSCIS, CASE </w:t>
      </w:r>
      <w:r w:rsidR="0019607B">
        <w:rPr>
          <w:color w:val="5A6E85"/>
        </w:rPr>
        <w:t>337 ·</w:t>
      </w:r>
      <w:r>
        <w:rPr>
          <w:color w:val="5A6E85"/>
        </w:rPr>
        <w:t xml:space="preserve">  kbahrein@fiu.edu</w:t>
      </w:r>
    </w:p>
    <w:p w14:paraId="3FED0CCF" w14:textId="77777777" w:rsidR="002C1A98" w:rsidRDefault="00000000">
      <w:pPr>
        <w:spacing w:after="300"/>
      </w:pPr>
      <w:r>
        <w:rPr>
          <w:i/>
          <w:iCs/>
          <w:color w:val="4A7CC9"/>
          <w:sz w:val="20"/>
          <w:szCs w:val="20"/>
        </w:rPr>
        <w:t>Powered by Google Gemini 2.5 Flash</w:t>
      </w:r>
    </w:p>
    <w:p w14:paraId="04112863" w14:textId="77777777" w:rsidR="002C1A98" w:rsidRDefault="00000000">
      <w:r>
        <w:br w:type="page"/>
      </w:r>
    </w:p>
    <w:p w14:paraId="21470082" w14:textId="77777777" w:rsidR="002C1A98" w:rsidRDefault="00000000">
      <w:pPr>
        <w:pStyle w:val="Heading1"/>
      </w:pPr>
      <w:r>
        <w:lastRenderedPageBreak/>
        <w:t>1. The Problem Every Faculty Member Recognizes</w:t>
      </w:r>
    </w:p>
    <w:p w14:paraId="3BEB4AF3" w14:textId="5F68DF0A" w:rsidR="002C1A98" w:rsidRDefault="00000000">
      <w:pPr>
        <w:spacing w:before="60" w:after="120"/>
      </w:pPr>
      <w:r>
        <w:t xml:space="preserve">Picture this. It is 11 PM on a Sunday. Somewhere on campus, a student opens Google Gemini, pastes your assignment prompt, and hits Enter. Thirty seconds later, they have a complete, well-structured, grammatically perfect response. They copy it, put their name on it, and submit it </w:t>
      </w:r>
      <w:r w:rsidR="00DC5B8A">
        <w:t xml:space="preserve">on </w:t>
      </w:r>
      <w:r>
        <w:t>Monday morning.</w:t>
      </w:r>
    </w:p>
    <w:p w14:paraId="4CA7304E" w14:textId="77777777" w:rsidR="002C1A98" w:rsidRDefault="00000000">
      <w:pPr>
        <w:spacing w:before="60" w:after="120"/>
      </w:pPr>
      <w:r>
        <w:rPr>
          <w:b/>
          <w:bCs/>
        </w:rPr>
        <w:t>Now here is the uncomfortable question:</w:t>
      </w:r>
    </w:p>
    <w:p w14:paraId="44F50CFB"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1D52E960" w14:textId="77777777">
        <w:tc>
          <w:tcPr>
            <w:tcW w:w="9360" w:type="dxa"/>
            <w:tcBorders>
              <w:top w:val="single" w:sz="6" w:space="0" w:color="2A52A0"/>
              <w:left w:val="single" w:sz="18" w:space="0" w:color="2A52A0"/>
              <w:bottom w:val="single" w:sz="2" w:space="0" w:color="2A52A0"/>
              <w:right w:val="single" w:sz="2" w:space="0" w:color="2A52A0"/>
            </w:tcBorders>
            <w:shd w:val="clear" w:color="auto" w:fill="EBF0FA"/>
            <w:tcMar>
              <w:top w:w="120" w:type="dxa"/>
              <w:left w:w="160" w:type="dxa"/>
              <w:bottom w:w="120" w:type="dxa"/>
              <w:right w:w="160" w:type="dxa"/>
            </w:tcMar>
          </w:tcPr>
          <w:p w14:paraId="07FFE190" w14:textId="77777777" w:rsidR="002C1A98" w:rsidRDefault="00000000">
            <w:pPr>
              <w:spacing w:after="60"/>
            </w:pPr>
            <w:r>
              <w:rPr>
                <w:b/>
                <w:bCs/>
                <w:color w:val="2A52A0"/>
                <w:sz w:val="20"/>
                <w:szCs w:val="20"/>
              </w:rPr>
              <w:t>Ask yourself:</w:t>
            </w:r>
          </w:p>
          <w:p w14:paraId="7E7D05C2" w14:textId="77777777" w:rsidR="002C1A98" w:rsidRDefault="00000000">
            <w:r>
              <w:rPr>
                <w:i/>
                <w:iCs/>
                <w:sz w:val="20"/>
                <w:szCs w:val="20"/>
              </w:rPr>
              <w:t>How many of your current assignments could a student complete using Google Gemini in under 60 seconds — without reading a single page of your course material?</w:t>
            </w:r>
          </w:p>
        </w:tc>
      </w:tr>
    </w:tbl>
    <w:p w14:paraId="10CFD222" w14:textId="77777777" w:rsidR="002C1A98" w:rsidRDefault="002C1A98"/>
    <w:p w14:paraId="0FBD160E" w14:textId="77777777" w:rsidR="002C1A98" w:rsidRDefault="00000000">
      <w:pPr>
        <w:spacing w:before="60" w:after="120"/>
      </w:pPr>
      <w:r>
        <w:t>Most faculty members, when they are honest with themselves, will admit that a significant number of their current assignments are vulnerable to exactly this scenario. Not because the assignments are poorly designed. They were excellent assignments — five years ago, ten years ago, before generative AI existed. But the landscape has changed, and our assessments have not caught up.</w:t>
      </w:r>
    </w:p>
    <w:p w14:paraId="6403D74C" w14:textId="77777777" w:rsidR="002C1A98" w:rsidRDefault="00000000">
      <w:pPr>
        <w:spacing w:before="60" w:after="120"/>
      </w:pPr>
      <w:r>
        <w:t>This is not a problem unique to Computer Science. It is happening in Nursing, Business, Education, Psychology, Architecture, and every other discipline on campus.</w:t>
      </w:r>
    </w:p>
    <w:p w14:paraId="02677201" w14:textId="77777777" w:rsidR="002C1A98" w:rsidRDefault="002C1A98">
      <w:pPr>
        <w:pBdr>
          <w:bottom w:val="single" w:sz="4" w:space="1" w:color="1A3A6B"/>
        </w:pBdr>
        <w:spacing w:before="160" w:after="160"/>
      </w:pPr>
    </w:p>
    <w:p w14:paraId="558D3959" w14:textId="77777777" w:rsidR="002C1A98" w:rsidRDefault="00000000">
      <w:pPr>
        <w:pStyle w:val="Heading1"/>
      </w:pPr>
      <w:r>
        <w:t>2. What the Assessment Strength Checker Does</w:t>
      </w:r>
    </w:p>
    <w:p w14:paraId="25DDF2E3" w14:textId="77777777" w:rsidR="002C1A98" w:rsidRDefault="00000000">
      <w:pPr>
        <w:spacing w:before="60" w:after="120"/>
      </w:pPr>
      <w:r>
        <w:t>The Assessment Strength Checker is a practical, browser-based tool that helps faculty answer one focused question: if a student pasted this assignment prompt directly into Google Gemini, how much of the work could AI complete for them?</w:t>
      </w:r>
    </w:p>
    <w:p w14:paraId="4EBBB9FE" w14:textId="77777777" w:rsidR="002C1A98" w:rsidRDefault="00000000">
      <w:pPr>
        <w:spacing w:before="60" w:after="120"/>
      </w:pPr>
      <w:r>
        <w:t>You paste any assignment prompt you currently use. The tool analyzes it using Google Gemini 2.5 Flash and returns five things instantly:</w:t>
      </w:r>
    </w:p>
    <w:p w14:paraId="12DB22B6" w14:textId="77777777" w:rsidR="002C1A98" w:rsidRDefault="002C1A98"/>
    <w:p w14:paraId="7BCF66FF" w14:textId="77777777" w:rsidR="002C1A98" w:rsidRDefault="00000000">
      <w:pPr>
        <w:pStyle w:val="ListParagraph"/>
        <w:numPr>
          <w:ilvl w:val="0"/>
          <w:numId w:val="2"/>
        </w:numPr>
        <w:spacing w:before="40" w:after="60"/>
      </w:pPr>
      <w:r>
        <w:t>An AI-Resistance Score from 1 to 10 — where 1 means Gemini completes it perfectly in seconds, and 10 means the assignment genuinely requires the student's own thinking, experience, and context.</w:t>
      </w:r>
    </w:p>
    <w:p w14:paraId="5EAF3E65" w14:textId="77777777" w:rsidR="002C1A98" w:rsidRDefault="00000000">
      <w:pPr>
        <w:pStyle w:val="ListParagraph"/>
        <w:numPr>
          <w:ilvl w:val="0"/>
          <w:numId w:val="2"/>
        </w:numPr>
        <w:spacing w:before="40" w:after="60"/>
      </w:pPr>
      <w:r>
        <w:t>A Verdict — High Resistance, Moderate Vulnerability, or High Vulnerability — so you know at a glance where you stand.</w:t>
      </w:r>
    </w:p>
    <w:p w14:paraId="03F988FA" w14:textId="77777777" w:rsidR="002C1A98" w:rsidRDefault="00000000">
      <w:pPr>
        <w:pStyle w:val="ListParagraph"/>
        <w:numPr>
          <w:ilvl w:val="0"/>
          <w:numId w:val="2"/>
        </w:numPr>
        <w:spacing w:before="40" w:after="60"/>
      </w:pPr>
      <w:r>
        <w:t>Four Dimension Scores — breaking down exactly why your prompt is strong or weak across Authenticity Required, Process Visibility, Specificity to Context, and Higher-Order Thinking.</w:t>
      </w:r>
    </w:p>
    <w:p w14:paraId="1708A1F5" w14:textId="77777777" w:rsidR="002C1A98" w:rsidRDefault="00000000">
      <w:pPr>
        <w:pStyle w:val="ListParagraph"/>
        <w:numPr>
          <w:ilvl w:val="0"/>
          <w:numId w:val="2"/>
        </w:numPr>
        <w:spacing w:before="40" w:after="60"/>
      </w:pPr>
      <w:r>
        <w:t>Three Concrete Suggestions — not vague advice like "make it harder," but specific, actionable changes you can apply to your existing prompt this week.</w:t>
      </w:r>
    </w:p>
    <w:p w14:paraId="413A0441" w14:textId="77777777" w:rsidR="002C1A98" w:rsidRDefault="00000000">
      <w:pPr>
        <w:pStyle w:val="ListParagraph"/>
        <w:numPr>
          <w:ilvl w:val="0"/>
          <w:numId w:val="2"/>
        </w:numPr>
        <w:spacing w:before="40" w:after="60"/>
      </w:pPr>
      <w:r>
        <w:t>A Redesigned Version — the tool rewrites your original prompt on the spot, preserving your learning objective but making it significantly more resistant to AI completion.</w:t>
      </w:r>
    </w:p>
    <w:p w14:paraId="69C1F9B1" w14:textId="77777777" w:rsidR="002C1A98" w:rsidRDefault="002C1A98"/>
    <w:p w14:paraId="5194F176" w14:textId="77777777" w:rsidR="002C1A98" w:rsidRDefault="00000000">
      <w:pPr>
        <w:spacing w:before="60" w:after="120"/>
      </w:pPr>
      <w:r>
        <w:rPr>
          <w:b/>
          <w:bCs/>
        </w:rPr>
        <w:t>The tool requires no technical background. It works for any discipline. It takes 60 seconds.</w:t>
      </w:r>
    </w:p>
    <w:p w14:paraId="5A0026DD" w14:textId="77777777" w:rsidR="002C1A98" w:rsidRDefault="002C1A98">
      <w:pPr>
        <w:pBdr>
          <w:bottom w:val="single" w:sz="4" w:space="1" w:color="1A3A6B"/>
        </w:pBdr>
        <w:spacing w:before="160" w:after="160"/>
      </w:pPr>
    </w:p>
    <w:p w14:paraId="52DFD4CF" w14:textId="77777777" w:rsidR="002C1A98" w:rsidRDefault="00000000">
      <w:pPr>
        <w:pStyle w:val="Heading1"/>
      </w:pPr>
      <w:r>
        <w:t>3. How to Set Up Your Free Gemini API Key</w:t>
      </w:r>
    </w:p>
    <w:p w14:paraId="6FF3F1F2" w14:textId="77777777" w:rsidR="002C1A98" w:rsidRDefault="00000000">
      <w:pPr>
        <w:spacing w:before="60" w:after="120"/>
      </w:pPr>
      <w:r>
        <w:t>The tool uses Google Gemini's API. Getting a free key takes less than 2 minutes and requires no payment information.</w:t>
      </w:r>
    </w:p>
    <w:p w14:paraId="7C95CE91" w14:textId="77777777" w:rsidR="002C1A98" w:rsidRDefault="002C1A98"/>
    <w:p w14:paraId="1A22820C" w14:textId="77777777" w:rsidR="002C1A98" w:rsidRDefault="00000000">
      <w:pPr>
        <w:pStyle w:val="ListParagraph"/>
        <w:numPr>
          <w:ilvl w:val="0"/>
          <w:numId w:val="3"/>
        </w:numPr>
        <w:spacing w:before="60" w:after="80"/>
      </w:pPr>
      <w:r>
        <w:rPr>
          <w:b/>
          <w:bCs/>
          <w:color w:val="1A3A6B"/>
        </w:rPr>
        <w:t>Open your browser and go to: aistudio.google.com/apikey</w:t>
      </w:r>
    </w:p>
    <w:p w14:paraId="38E3B318" w14:textId="77777777" w:rsidR="002C1A98" w:rsidRDefault="00000000">
      <w:pPr>
        <w:spacing w:before="60" w:after="120"/>
      </w:pPr>
      <w:r>
        <w:t>Sign in with any Google or Gmail account. Google AI Studio is free to use.</w:t>
      </w:r>
    </w:p>
    <w:p w14:paraId="125A640E" w14:textId="77777777" w:rsidR="002C1A98" w:rsidRDefault="00000000">
      <w:pPr>
        <w:pStyle w:val="ListParagraph"/>
        <w:numPr>
          <w:ilvl w:val="0"/>
          <w:numId w:val="3"/>
        </w:numPr>
        <w:spacing w:before="60" w:after="80"/>
      </w:pPr>
      <w:r>
        <w:rPr>
          <w:b/>
          <w:bCs/>
          <w:color w:val="1A3A6B"/>
        </w:rPr>
        <w:t>Click the blue "Create API key" button</w:t>
      </w:r>
    </w:p>
    <w:p w14:paraId="30BD39BD" w14:textId="77777777" w:rsidR="002C1A98" w:rsidRDefault="00000000">
      <w:pPr>
        <w:spacing w:before="60" w:after="120"/>
      </w:pPr>
      <w:r>
        <w:t>Select "Create API key in new project." The key is generated immediately.</w:t>
      </w:r>
    </w:p>
    <w:p w14:paraId="665CDA87" w14:textId="77777777" w:rsidR="002C1A98" w:rsidRDefault="00000000">
      <w:pPr>
        <w:pStyle w:val="ListParagraph"/>
        <w:numPr>
          <w:ilvl w:val="0"/>
          <w:numId w:val="3"/>
        </w:numPr>
        <w:spacing w:before="60" w:after="80"/>
      </w:pPr>
      <w:r>
        <w:rPr>
          <w:b/>
          <w:bCs/>
          <w:color w:val="1A3A6B"/>
        </w:rPr>
        <w:t>Copy the API key</w:t>
      </w:r>
    </w:p>
    <w:p w14:paraId="13386934" w14:textId="77777777" w:rsidR="002C1A98" w:rsidRDefault="00000000">
      <w:pPr>
        <w:spacing w:before="60" w:after="120"/>
      </w:pPr>
      <w:r>
        <w:t>The key begins with "AIza" followed by a long string of letters and numbers. Copy it to your clipboard.</w:t>
      </w:r>
    </w:p>
    <w:p w14:paraId="7628A28A" w14:textId="77777777" w:rsidR="002C1A98" w:rsidRDefault="00000000">
      <w:pPr>
        <w:pStyle w:val="ListParagraph"/>
        <w:numPr>
          <w:ilvl w:val="0"/>
          <w:numId w:val="3"/>
        </w:numPr>
        <w:spacing w:before="60" w:after="80"/>
      </w:pPr>
      <w:r>
        <w:rPr>
          <w:b/>
          <w:bCs/>
          <w:color w:val="1A3A6B"/>
        </w:rPr>
        <w:t>Paste the key into the tool</w:t>
      </w:r>
    </w:p>
    <w:p w14:paraId="0FF0803F" w14:textId="77777777" w:rsidR="002C1A98" w:rsidRDefault="00000000">
      <w:pPr>
        <w:spacing w:before="60" w:after="120"/>
      </w:pPr>
      <w:r>
        <w:t>Open the Assessment Strength Checker HTML file in your browser. Paste the key into the blue banner field at the top of the page labeled "Gemini API Key."</w:t>
      </w:r>
    </w:p>
    <w:p w14:paraId="1874AAF5"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67BFAB42" w14:textId="77777777">
        <w:tc>
          <w:tcPr>
            <w:tcW w:w="9360" w:type="dxa"/>
            <w:tcBorders>
              <w:top w:val="single" w:sz="6" w:space="0" w:color="1A7A4A"/>
              <w:left w:val="single" w:sz="18" w:space="0" w:color="1A7A4A"/>
              <w:bottom w:val="single" w:sz="2" w:space="0" w:color="1A7A4A"/>
              <w:right w:val="single" w:sz="2" w:space="0" w:color="1A7A4A"/>
            </w:tcBorders>
            <w:shd w:val="clear" w:color="auto" w:fill="E8F5EE"/>
            <w:tcMar>
              <w:top w:w="120" w:type="dxa"/>
              <w:left w:w="160" w:type="dxa"/>
              <w:bottom w:w="120" w:type="dxa"/>
              <w:right w:w="160" w:type="dxa"/>
            </w:tcMar>
          </w:tcPr>
          <w:p w14:paraId="4ECF4A13" w14:textId="77777777" w:rsidR="002C1A98" w:rsidRDefault="00000000">
            <w:pPr>
              <w:spacing w:after="60"/>
            </w:pPr>
            <w:r>
              <w:rPr>
                <w:b/>
                <w:bCs/>
                <w:color w:val="1A7A4A"/>
                <w:sz w:val="20"/>
                <w:szCs w:val="20"/>
              </w:rPr>
              <w:t>Important:</w:t>
            </w:r>
          </w:p>
          <w:p w14:paraId="0159A947" w14:textId="77777777" w:rsidR="002C1A98" w:rsidRDefault="00000000">
            <w:r>
              <w:rPr>
                <w:i/>
                <w:iCs/>
                <w:sz w:val="20"/>
                <w:szCs w:val="20"/>
              </w:rPr>
              <w:t>Your API key never leaves your browser. It is not stored on any server. You are the only person who can see it. The free tier allows hundreds of analyses per day with no credit card required.</w:t>
            </w:r>
          </w:p>
        </w:tc>
      </w:tr>
    </w:tbl>
    <w:p w14:paraId="3F19F219" w14:textId="77777777" w:rsidR="002C1A98" w:rsidRDefault="002C1A98">
      <w:pPr>
        <w:pBdr>
          <w:bottom w:val="single" w:sz="4" w:space="1" w:color="1A3A6B"/>
        </w:pBdr>
        <w:spacing w:before="160" w:after="160"/>
      </w:pPr>
    </w:p>
    <w:p w14:paraId="61697655" w14:textId="77777777" w:rsidR="002C1A98" w:rsidRDefault="00000000">
      <w:pPr>
        <w:pStyle w:val="Heading1"/>
      </w:pPr>
      <w:r>
        <w:t>4. Three Levels of AI Resistance — Across Four Disciplines</w:t>
      </w:r>
    </w:p>
    <w:p w14:paraId="25ED7F23" w14:textId="0BC2DC66" w:rsidR="002C1A98" w:rsidRDefault="00000000">
      <w:pPr>
        <w:spacing w:before="60" w:after="120"/>
      </w:pPr>
      <w:r>
        <w:t xml:space="preserve">The following examples show what low, medium, and high AI-resistance looks like in practice — in Computer Science, Nursing, Business, and Education. Each example </w:t>
      </w:r>
      <w:r w:rsidR="00640483">
        <w:t>presents a realistic assignment and explains why it scores as</w:t>
      </w:r>
      <w:r>
        <w:t xml:space="preserve"> it does.</w:t>
      </w:r>
    </w:p>
    <w:p w14:paraId="2333168B" w14:textId="77777777" w:rsidR="002C1A98" w:rsidRDefault="002C1A98"/>
    <w:p w14:paraId="79F48824" w14:textId="77777777" w:rsidR="002C1A98" w:rsidRDefault="00000000">
      <w:pPr>
        <w:pStyle w:val="Heading2"/>
      </w:pPr>
      <w:r>
        <w:t>Level 1 — High AI Vulnerability (Score: 1–3 / 10)</w:t>
      </w:r>
    </w:p>
    <w:p w14:paraId="3517CF61" w14:textId="77777777" w:rsidR="002C1A98" w:rsidRDefault="00000000">
      <w:pPr>
        <w:spacing w:before="60" w:after="120"/>
      </w:pPr>
      <w:r>
        <w:t>These are prompts where Gemini can produce a complete, convincing, submission-ready answer in under sixty seconds. The student contributes nothing of their own.</w:t>
      </w:r>
    </w:p>
    <w:p w14:paraId="6D7B9148"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4180"/>
        <w:gridCol w:w="3579"/>
      </w:tblGrid>
      <w:tr w:rsidR="002C1A98" w14:paraId="1C72DD32" w14:textId="77777777">
        <w:tc>
          <w:tcPr>
            <w:tcW w:w="1400" w:type="dxa"/>
            <w:tcBorders>
              <w:top w:val="single" w:sz="2" w:space="0" w:color="F0AAAA"/>
              <w:left w:val="single" w:sz="2" w:space="0" w:color="F0AAAA"/>
              <w:bottom w:val="single" w:sz="2" w:space="0" w:color="F0AAAA"/>
              <w:right w:val="single" w:sz="2" w:space="0" w:color="F0AAAA"/>
            </w:tcBorders>
            <w:shd w:val="clear" w:color="auto" w:fill="C0282E"/>
            <w:tcMar>
              <w:top w:w="100" w:type="dxa"/>
              <w:left w:w="140" w:type="dxa"/>
              <w:bottom w:w="100" w:type="dxa"/>
              <w:right w:w="140" w:type="dxa"/>
            </w:tcMar>
            <w:vAlign w:val="center"/>
          </w:tcPr>
          <w:p w14:paraId="38815737" w14:textId="77777777" w:rsidR="002C1A98" w:rsidRDefault="00000000">
            <w:pPr>
              <w:jc w:val="center"/>
            </w:pPr>
            <w:r>
              <w:rPr>
                <w:b/>
                <w:bCs/>
                <w:color w:val="FFFFFF"/>
              </w:rPr>
              <w:t>LEVEL 1 High Vulnerability</w:t>
            </w:r>
          </w:p>
          <w:p w14:paraId="54FBADB9" w14:textId="77777777" w:rsidR="002C1A98" w:rsidRDefault="00000000">
            <w:pPr>
              <w:jc w:val="center"/>
            </w:pPr>
            <w:r>
              <w:rPr>
                <w:color w:val="FFFFFF"/>
                <w:sz w:val="18"/>
                <w:szCs w:val="18"/>
              </w:rPr>
              <w:t>Score 1–3</w:t>
            </w:r>
          </w:p>
        </w:tc>
        <w:tc>
          <w:tcPr>
            <w:tcW w:w="7960" w:type="dxa"/>
            <w:gridSpan w:val="2"/>
            <w:tcBorders>
              <w:top w:val="single" w:sz="2" w:space="0" w:color="F0AAAA"/>
              <w:left w:val="single" w:sz="2" w:space="0" w:color="F0AAAA"/>
              <w:bottom w:val="single" w:sz="2" w:space="0" w:color="F0AAAA"/>
              <w:right w:val="single" w:sz="2" w:space="0" w:color="F0AAAA"/>
            </w:tcBorders>
            <w:shd w:val="clear" w:color="auto" w:fill="FEF0F0"/>
            <w:tcMar>
              <w:top w:w="100" w:type="dxa"/>
              <w:left w:w="140" w:type="dxa"/>
              <w:bottom w:w="100" w:type="dxa"/>
              <w:right w:w="140" w:type="dxa"/>
            </w:tcMar>
          </w:tcPr>
          <w:p w14:paraId="56447CC1" w14:textId="77777777" w:rsidR="002C1A98" w:rsidRDefault="00000000">
            <w:r>
              <w:rPr>
                <w:b/>
                <w:bCs/>
                <w:color w:val="C0282E"/>
                <w:sz w:val="20"/>
                <w:szCs w:val="20"/>
              </w:rPr>
              <w:t>Example Prompts by Discipline</w:t>
            </w:r>
          </w:p>
        </w:tc>
      </w:tr>
      <w:tr w:rsidR="002C1A98" w14:paraId="0344F3DC"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EF0F0"/>
            <w:tcMar>
              <w:top w:w="50" w:type="dxa"/>
              <w:left w:w="140" w:type="dxa"/>
              <w:bottom w:w="50" w:type="dxa"/>
              <w:right w:w="60" w:type="dxa"/>
            </w:tcMar>
          </w:tcPr>
          <w:p w14:paraId="7D9C7BE9" w14:textId="77777777" w:rsidR="002C1A98" w:rsidRDefault="00000000">
            <w:r>
              <w:rPr>
                <w:b/>
                <w:bCs/>
                <w:color w:val="C0282E"/>
                <w:sz w:val="18"/>
                <w:szCs w:val="18"/>
              </w:rPr>
              <w:t>💻 CS</w:t>
            </w:r>
          </w:p>
        </w:tc>
        <w:tc>
          <w:tcPr>
            <w:tcW w:w="6760" w:type="dxa"/>
            <w:tcBorders>
              <w:top w:val="none" w:sz="0" w:space="0" w:color="FFFFFF"/>
              <w:left w:val="none" w:sz="0" w:space="0" w:color="FFFFFF"/>
              <w:bottom w:val="none" w:sz="0" w:space="0" w:color="FFFFFF"/>
              <w:right w:val="none" w:sz="0" w:space="0" w:color="FFFFFF"/>
            </w:tcBorders>
            <w:shd w:val="clear" w:color="auto" w:fill="FEF0F0"/>
            <w:tcMar>
              <w:top w:w="50" w:type="dxa"/>
              <w:left w:w="60" w:type="dxa"/>
              <w:bottom w:w="50" w:type="dxa"/>
              <w:right w:w="100" w:type="dxa"/>
            </w:tcMar>
          </w:tcPr>
          <w:p w14:paraId="774A950C" w14:textId="77777777" w:rsidR="002C1A98" w:rsidRDefault="00000000">
            <w:r>
              <w:rPr>
                <w:sz w:val="18"/>
                <w:szCs w:val="18"/>
              </w:rPr>
              <w:t>Explain what a linked list is and compare it to an array. Give one example of when you would use each.</w:t>
            </w:r>
          </w:p>
        </w:tc>
      </w:tr>
      <w:tr w:rsidR="002C1A98" w14:paraId="511F3154"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EF0F0"/>
            <w:tcMar>
              <w:top w:w="50" w:type="dxa"/>
              <w:left w:w="140" w:type="dxa"/>
              <w:bottom w:w="50" w:type="dxa"/>
              <w:right w:w="60" w:type="dxa"/>
            </w:tcMar>
          </w:tcPr>
          <w:p w14:paraId="074BF433" w14:textId="77777777" w:rsidR="002C1A98" w:rsidRDefault="00000000">
            <w:r>
              <w:rPr>
                <w:b/>
                <w:bCs/>
                <w:color w:val="C0282E"/>
                <w:sz w:val="18"/>
                <w:szCs w:val="18"/>
              </w:rPr>
              <w:lastRenderedPageBreak/>
              <w:t>🏥 Nursing</w:t>
            </w:r>
          </w:p>
        </w:tc>
        <w:tc>
          <w:tcPr>
            <w:tcW w:w="6760" w:type="dxa"/>
            <w:tcBorders>
              <w:top w:val="none" w:sz="0" w:space="0" w:color="FFFFFF"/>
              <w:left w:val="none" w:sz="0" w:space="0" w:color="FFFFFF"/>
              <w:bottom w:val="none" w:sz="0" w:space="0" w:color="FFFFFF"/>
              <w:right w:val="none" w:sz="0" w:space="0" w:color="FFFFFF"/>
            </w:tcBorders>
            <w:shd w:val="clear" w:color="auto" w:fill="FEF0F0"/>
            <w:tcMar>
              <w:top w:w="50" w:type="dxa"/>
              <w:left w:w="60" w:type="dxa"/>
              <w:bottom w:w="50" w:type="dxa"/>
              <w:right w:w="100" w:type="dxa"/>
            </w:tcMar>
          </w:tcPr>
          <w:p w14:paraId="07E401A1" w14:textId="77777777" w:rsidR="002C1A98" w:rsidRDefault="00000000">
            <w:r>
              <w:rPr>
                <w:sz w:val="18"/>
                <w:szCs w:val="18"/>
              </w:rPr>
              <w:t>Define the five rights of medication administration and explain why each one is important for patient safety.</w:t>
            </w:r>
          </w:p>
        </w:tc>
      </w:tr>
      <w:tr w:rsidR="002C1A98" w14:paraId="79B38B65"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EF0F0"/>
            <w:tcMar>
              <w:top w:w="50" w:type="dxa"/>
              <w:left w:w="140" w:type="dxa"/>
              <w:bottom w:w="50" w:type="dxa"/>
              <w:right w:w="60" w:type="dxa"/>
            </w:tcMar>
          </w:tcPr>
          <w:p w14:paraId="34B448C6" w14:textId="77777777" w:rsidR="002C1A98" w:rsidRDefault="00000000">
            <w:r>
              <w:rPr>
                <w:b/>
                <w:bCs/>
                <w:color w:val="C0282E"/>
                <w:sz w:val="18"/>
                <w:szCs w:val="18"/>
              </w:rPr>
              <w:t>📊 Business</w:t>
            </w:r>
          </w:p>
        </w:tc>
        <w:tc>
          <w:tcPr>
            <w:tcW w:w="6760" w:type="dxa"/>
            <w:tcBorders>
              <w:top w:val="none" w:sz="0" w:space="0" w:color="FFFFFF"/>
              <w:left w:val="none" w:sz="0" w:space="0" w:color="FFFFFF"/>
              <w:bottom w:val="none" w:sz="0" w:space="0" w:color="FFFFFF"/>
              <w:right w:val="none" w:sz="0" w:space="0" w:color="FFFFFF"/>
            </w:tcBorders>
            <w:shd w:val="clear" w:color="auto" w:fill="FEF0F0"/>
            <w:tcMar>
              <w:top w:w="50" w:type="dxa"/>
              <w:left w:w="60" w:type="dxa"/>
              <w:bottom w:w="50" w:type="dxa"/>
              <w:right w:w="100" w:type="dxa"/>
            </w:tcMar>
          </w:tcPr>
          <w:p w14:paraId="03589E0A" w14:textId="77777777" w:rsidR="002C1A98" w:rsidRDefault="00000000">
            <w:r>
              <w:rPr>
                <w:sz w:val="18"/>
                <w:szCs w:val="18"/>
              </w:rPr>
              <w:t>Describe the four Ps of marketing — Product, Price, Place, and Promotion — and give an example of each.</w:t>
            </w:r>
          </w:p>
        </w:tc>
      </w:tr>
      <w:tr w:rsidR="002C1A98" w14:paraId="2CD6A3FD"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EF0F0"/>
            <w:tcMar>
              <w:top w:w="50" w:type="dxa"/>
              <w:left w:w="140" w:type="dxa"/>
              <w:bottom w:w="50" w:type="dxa"/>
              <w:right w:w="60" w:type="dxa"/>
            </w:tcMar>
          </w:tcPr>
          <w:p w14:paraId="77F79082" w14:textId="77777777" w:rsidR="002C1A98" w:rsidRDefault="00000000">
            <w:r>
              <w:rPr>
                <w:b/>
                <w:bCs/>
                <w:color w:val="C0282E"/>
                <w:sz w:val="18"/>
                <w:szCs w:val="18"/>
              </w:rPr>
              <w:t>🎓 Education</w:t>
            </w:r>
          </w:p>
        </w:tc>
        <w:tc>
          <w:tcPr>
            <w:tcW w:w="6760" w:type="dxa"/>
            <w:tcBorders>
              <w:top w:val="none" w:sz="0" w:space="0" w:color="FFFFFF"/>
              <w:left w:val="none" w:sz="0" w:space="0" w:color="FFFFFF"/>
              <w:bottom w:val="none" w:sz="0" w:space="0" w:color="FFFFFF"/>
              <w:right w:val="none" w:sz="0" w:space="0" w:color="FFFFFF"/>
            </w:tcBorders>
            <w:shd w:val="clear" w:color="auto" w:fill="FEF0F0"/>
            <w:tcMar>
              <w:top w:w="50" w:type="dxa"/>
              <w:left w:w="60" w:type="dxa"/>
              <w:bottom w:w="50" w:type="dxa"/>
              <w:right w:w="100" w:type="dxa"/>
            </w:tcMar>
          </w:tcPr>
          <w:p w14:paraId="6F6FBDF0" w14:textId="77777777" w:rsidR="002C1A98" w:rsidRDefault="00000000">
            <w:r>
              <w:rPr>
                <w:sz w:val="18"/>
                <w:szCs w:val="18"/>
              </w:rPr>
              <w:t>What is Bloom's Taxonomy? List and briefly explain each of the six levels with one classroom example per level.</w:t>
            </w:r>
          </w:p>
        </w:tc>
      </w:tr>
    </w:tbl>
    <w:p w14:paraId="415DE7DE"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760A2E40" w14:textId="77777777">
        <w:tc>
          <w:tcPr>
            <w:tcW w:w="9360" w:type="dxa"/>
            <w:tcBorders>
              <w:top w:val="single" w:sz="6" w:space="0" w:color="C0282E"/>
              <w:left w:val="single" w:sz="18" w:space="0" w:color="C0282E"/>
              <w:bottom w:val="single" w:sz="2" w:space="0" w:color="C0282E"/>
              <w:right w:val="single" w:sz="2" w:space="0" w:color="C0282E"/>
            </w:tcBorders>
            <w:shd w:val="clear" w:color="auto" w:fill="FEF0F0"/>
            <w:tcMar>
              <w:top w:w="120" w:type="dxa"/>
              <w:left w:w="160" w:type="dxa"/>
              <w:bottom w:w="120" w:type="dxa"/>
              <w:right w:w="160" w:type="dxa"/>
            </w:tcMar>
          </w:tcPr>
          <w:p w14:paraId="4A950A03" w14:textId="56C86A78" w:rsidR="002C1A98" w:rsidRDefault="00000000">
            <w:pPr>
              <w:spacing w:after="60"/>
            </w:pPr>
            <w:r>
              <w:rPr>
                <w:b/>
                <w:bCs/>
                <w:color w:val="C0282E"/>
                <w:sz w:val="20"/>
                <w:szCs w:val="20"/>
              </w:rPr>
              <w:t xml:space="preserve">Why </w:t>
            </w:r>
            <w:r w:rsidR="00640483">
              <w:rPr>
                <w:b/>
                <w:bCs/>
                <w:color w:val="C0282E"/>
                <w:sz w:val="20"/>
                <w:szCs w:val="20"/>
              </w:rPr>
              <w:t xml:space="preserve">are </w:t>
            </w:r>
            <w:r>
              <w:rPr>
                <w:b/>
                <w:bCs/>
                <w:color w:val="C0282E"/>
                <w:sz w:val="20"/>
                <w:szCs w:val="20"/>
              </w:rPr>
              <w:t>these score</w:t>
            </w:r>
            <w:r w:rsidR="00640483">
              <w:rPr>
                <w:b/>
                <w:bCs/>
                <w:color w:val="C0282E"/>
                <w:sz w:val="20"/>
                <w:szCs w:val="20"/>
              </w:rPr>
              <w:t>s</w:t>
            </w:r>
            <w:r>
              <w:rPr>
                <w:b/>
                <w:bCs/>
                <w:color w:val="C0282E"/>
                <w:sz w:val="20"/>
                <w:szCs w:val="20"/>
              </w:rPr>
              <w:t xml:space="preserve"> low:</w:t>
            </w:r>
          </w:p>
          <w:p w14:paraId="52ADF12D" w14:textId="61A94EAA" w:rsidR="002C1A98" w:rsidRDefault="00000000">
            <w:r>
              <w:rPr>
                <w:i/>
                <w:iCs/>
                <w:sz w:val="20"/>
                <w:szCs w:val="20"/>
              </w:rPr>
              <w:t>All four prompts ask students to retrieve and report information that already exists. They were reasonable assignments before AI. Today</w:t>
            </w:r>
            <w:r w:rsidR="00640483">
              <w:rPr>
                <w:i/>
                <w:iCs/>
                <w:sz w:val="20"/>
                <w:szCs w:val="20"/>
              </w:rPr>
              <w:t>,</w:t>
            </w:r>
            <w:r>
              <w:rPr>
                <w:i/>
                <w:iCs/>
                <w:sz w:val="20"/>
                <w:szCs w:val="20"/>
              </w:rPr>
              <w:t xml:space="preserve"> they are essentially optional — a student can complete them without reading a single page of course material.</w:t>
            </w:r>
          </w:p>
        </w:tc>
      </w:tr>
    </w:tbl>
    <w:p w14:paraId="7F9D4475" w14:textId="77777777" w:rsidR="002C1A98" w:rsidRDefault="002C1A98"/>
    <w:p w14:paraId="4F583C68" w14:textId="77777777" w:rsidR="002C1A98" w:rsidRDefault="00000000">
      <w:pPr>
        <w:pStyle w:val="Heading2"/>
      </w:pPr>
      <w:r>
        <w:t>Level 2 — Moderate Vulnerability (Score: 4–6 / 10)</w:t>
      </w:r>
    </w:p>
    <w:p w14:paraId="07123E06" w14:textId="77777777" w:rsidR="002C1A98" w:rsidRDefault="00000000">
      <w:pPr>
        <w:spacing w:before="60" w:after="120"/>
      </w:pPr>
      <w:r>
        <w:t>These prompts require more effort from AI and more judgment from the student. They are not trivially solvable, but a motivated student using AI thoughtfully could still produce a superficially strong response without deep understanding.</w:t>
      </w:r>
    </w:p>
    <w:p w14:paraId="61E2104B"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4204"/>
        <w:gridCol w:w="3555"/>
      </w:tblGrid>
      <w:tr w:rsidR="002C1A98" w14:paraId="3EE04836" w14:textId="77777777">
        <w:tc>
          <w:tcPr>
            <w:tcW w:w="1400" w:type="dxa"/>
            <w:tcBorders>
              <w:top w:val="single" w:sz="2" w:space="0" w:color="F0C060"/>
              <w:left w:val="single" w:sz="2" w:space="0" w:color="F0C060"/>
              <w:bottom w:val="single" w:sz="2" w:space="0" w:color="F0C060"/>
              <w:right w:val="single" w:sz="2" w:space="0" w:color="F0C060"/>
            </w:tcBorders>
            <w:shd w:val="clear" w:color="auto" w:fill="B07000"/>
            <w:tcMar>
              <w:top w:w="100" w:type="dxa"/>
              <w:left w:w="140" w:type="dxa"/>
              <w:bottom w:w="100" w:type="dxa"/>
              <w:right w:w="140" w:type="dxa"/>
            </w:tcMar>
            <w:vAlign w:val="center"/>
          </w:tcPr>
          <w:p w14:paraId="3897FC37" w14:textId="77777777" w:rsidR="002C1A98" w:rsidRDefault="00000000">
            <w:pPr>
              <w:jc w:val="center"/>
            </w:pPr>
            <w:r>
              <w:rPr>
                <w:b/>
                <w:bCs/>
                <w:color w:val="FFFFFF"/>
              </w:rPr>
              <w:t>LEVEL 2 Moderate Vulnerability</w:t>
            </w:r>
          </w:p>
          <w:p w14:paraId="39B3A432" w14:textId="77777777" w:rsidR="002C1A98" w:rsidRDefault="00000000">
            <w:pPr>
              <w:jc w:val="center"/>
            </w:pPr>
            <w:r>
              <w:rPr>
                <w:color w:val="FFFFFF"/>
                <w:sz w:val="18"/>
                <w:szCs w:val="18"/>
              </w:rPr>
              <w:t>Score 4–6</w:t>
            </w:r>
          </w:p>
        </w:tc>
        <w:tc>
          <w:tcPr>
            <w:tcW w:w="7960" w:type="dxa"/>
            <w:gridSpan w:val="2"/>
            <w:tcBorders>
              <w:top w:val="single" w:sz="2" w:space="0" w:color="F0C060"/>
              <w:left w:val="single" w:sz="2" w:space="0" w:color="F0C060"/>
              <w:bottom w:val="single" w:sz="2" w:space="0" w:color="F0C060"/>
              <w:right w:val="single" w:sz="2" w:space="0" w:color="F0C060"/>
            </w:tcBorders>
            <w:shd w:val="clear" w:color="auto" w:fill="FFF4E0"/>
            <w:tcMar>
              <w:top w:w="100" w:type="dxa"/>
              <w:left w:w="140" w:type="dxa"/>
              <w:bottom w:w="100" w:type="dxa"/>
              <w:right w:w="140" w:type="dxa"/>
            </w:tcMar>
          </w:tcPr>
          <w:p w14:paraId="3BAEE051" w14:textId="77777777" w:rsidR="002C1A98" w:rsidRDefault="00000000">
            <w:r>
              <w:rPr>
                <w:b/>
                <w:bCs/>
                <w:color w:val="B07000"/>
                <w:sz w:val="20"/>
                <w:szCs w:val="20"/>
              </w:rPr>
              <w:t>Example Prompts by Discipline</w:t>
            </w:r>
          </w:p>
        </w:tc>
      </w:tr>
      <w:tr w:rsidR="002C1A98" w14:paraId="49B424F3"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FF4E0"/>
            <w:tcMar>
              <w:top w:w="50" w:type="dxa"/>
              <w:left w:w="140" w:type="dxa"/>
              <w:bottom w:w="50" w:type="dxa"/>
              <w:right w:w="60" w:type="dxa"/>
            </w:tcMar>
          </w:tcPr>
          <w:p w14:paraId="3D3F0FB7" w14:textId="77777777" w:rsidR="002C1A98" w:rsidRDefault="00000000">
            <w:r>
              <w:rPr>
                <w:b/>
                <w:bCs/>
                <w:color w:val="B07000"/>
                <w:sz w:val="18"/>
                <w:szCs w:val="18"/>
              </w:rPr>
              <w:t>💻 CS</w:t>
            </w:r>
          </w:p>
        </w:tc>
        <w:tc>
          <w:tcPr>
            <w:tcW w:w="6760" w:type="dxa"/>
            <w:tcBorders>
              <w:top w:val="none" w:sz="0" w:space="0" w:color="FFFFFF"/>
              <w:left w:val="none" w:sz="0" w:space="0" w:color="FFFFFF"/>
              <w:bottom w:val="none" w:sz="0" w:space="0" w:color="FFFFFF"/>
              <w:right w:val="none" w:sz="0" w:space="0" w:color="FFFFFF"/>
            </w:tcBorders>
            <w:shd w:val="clear" w:color="auto" w:fill="FFF4E0"/>
            <w:tcMar>
              <w:top w:w="50" w:type="dxa"/>
              <w:left w:w="60" w:type="dxa"/>
              <w:bottom w:w="50" w:type="dxa"/>
              <w:right w:w="100" w:type="dxa"/>
            </w:tcMar>
          </w:tcPr>
          <w:p w14:paraId="374ABFFD" w14:textId="77777777" w:rsidR="002C1A98" w:rsidRDefault="00000000">
            <w:r>
              <w:rPr>
                <w:sz w:val="18"/>
                <w:szCs w:val="18"/>
              </w:rPr>
              <w:t>Compare three data structures for a to-do list app. Recommend one with justification.</w:t>
            </w:r>
          </w:p>
        </w:tc>
      </w:tr>
      <w:tr w:rsidR="002C1A98" w14:paraId="2610787C"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FF4E0"/>
            <w:tcMar>
              <w:top w:w="50" w:type="dxa"/>
              <w:left w:w="140" w:type="dxa"/>
              <w:bottom w:w="50" w:type="dxa"/>
              <w:right w:w="60" w:type="dxa"/>
            </w:tcMar>
          </w:tcPr>
          <w:p w14:paraId="1EFA6887" w14:textId="77777777" w:rsidR="002C1A98" w:rsidRDefault="00000000">
            <w:r>
              <w:rPr>
                <w:b/>
                <w:bCs/>
                <w:color w:val="B07000"/>
                <w:sz w:val="18"/>
                <w:szCs w:val="18"/>
              </w:rPr>
              <w:t>🏥 Nursing</w:t>
            </w:r>
          </w:p>
        </w:tc>
        <w:tc>
          <w:tcPr>
            <w:tcW w:w="6760" w:type="dxa"/>
            <w:tcBorders>
              <w:top w:val="none" w:sz="0" w:space="0" w:color="FFFFFF"/>
              <w:left w:val="none" w:sz="0" w:space="0" w:color="FFFFFF"/>
              <w:bottom w:val="none" w:sz="0" w:space="0" w:color="FFFFFF"/>
              <w:right w:val="none" w:sz="0" w:space="0" w:color="FFFFFF"/>
            </w:tcBorders>
            <w:shd w:val="clear" w:color="auto" w:fill="FFF4E0"/>
            <w:tcMar>
              <w:top w:w="50" w:type="dxa"/>
              <w:left w:w="60" w:type="dxa"/>
              <w:bottom w:w="50" w:type="dxa"/>
              <w:right w:w="100" w:type="dxa"/>
            </w:tcMar>
          </w:tcPr>
          <w:p w14:paraId="0788CC40" w14:textId="77777777" w:rsidR="002C1A98" w:rsidRDefault="00000000">
            <w:r>
              <w:rPr>
                <w:sz w:val="18"/>
                <w:szCs w:val="18"/>
              </w:rPr>
              <w:t>Write a care plan for a 68-year-old diabetic patient with hypertension admitted after a fall.</w:t>
            </w:r>
          </w:p>
        </w:tc>
      </w:tr>
      <w:tr w:rsidR="002C1A98" w14:paraId="55B4CD4A"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FF4E0"/>
            <w:tcMar>
              <w:top w:w="50" w:type="dxa"/>
              <w:left w:w="140" w:type="dxa"/>
              <w:bottom w:w="50" w:type="dxa"/>
              <w:right w:w="60" w:type="dxa"/>
            </w:tcMar>
          </w:tcPr>
          <w:p w14:paraId="60EB0097" w14:textId="77777777" w:rsidR="002C1A98" w:rsidRDefault="00000000">
            <w:r>
              <w:rPr>
                <w:b/>
                <w:bCs/>
                <w:color w:val="B07000"/>
                <w:sz w:val="18"/>
                <w:szCs w:val="18"/>
              </w:rPr>
              <w:t>📊 Business</w:t>
            </w:r>
          </w:p>
        </w:tc>
        <w:tc>
          <w:tcPr>
            <w:tcW w:w="6760" w:type="dxa"/>
            <w:tcBorders>
              <w:top w:val="none" w:sz="0" w:space="0" w:color="FFFFFF"/>
              <w:left w:val="none" w:sz="0" w:space="0" w:color="FFFFFF"/>
              <w:bottom w:val="none" w:sz="0" w:space="0" w:color="FFFFFF"/>
              <w:right w:val="none" w:sz="0" w:space="0" w:color="FFFFFF"/>
            </w:tcBorders>
            <w:shd w:val="clear" w:color="auto" w:fill="FFF4E0"/>
            <w:tcMar>
              <w:top w:w="50" w:type="dxa"/>
              <w:left w:w="60" w:type="dxa"/>
              <w:bottom w:w="50" w:type="dxa"/>
              <w:right w:w="100" w:type="dxa"/>
            </w:tcMar>
          </w:tcPr>
          <w:p w14:paraId="32828F00" w14:textId="77777777" w:rsidR="002C1A98" w:rsidRDefault="00000000">
            <w:r>
              <w:rPr>
                <w:sz w:val="18"/>
                <w:szCs w:val="18"/>
              </w:rPr>
              <w:t>Choose a real company that faced a PR crisis. Analyze their response using crisis communication theory.</w:t>
            </w:r>
          </w:p>
        </w:tc>
      </w:tr>
      <w:tr w:rsidR="002C1A98" w14:paraId="3FBC1504"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FFF4E0"/>
            <w:tcMar>
              <w:top w:w="50" w:type="dxa"/>
              <w:left w:w="140" w:type="dxa"/>
              <w:bottom w:w="50" w:type="dxa"/>
              <w:right w:w="60" w:type="dxa"/>
            </w:tcMar>
          </w:tcPr>
          <w:p w14:paraId="14346501" w14:textId="77777777" w:rsidR="002C1A98" w:rsidRDefault="00000000">
            <w:r>
              <w:rPr>
                <w:b/>
                <w:bCs/>
                <w:color w:val="B07000"/>
                <w:sz w:val="18"/>
                <w:szCs w:val="18"/>
              </w:rPr>
              <w:t>🎓 Education</w:t>
            </w:r>
          </w:p>
        </w:tc>
        <w:tc>
          <w:tcPr>
            <w:tcW w:w="6760" w:type="dxa"/>
            <w:tcBorders>
              <w:top w:val="none" w:sz="0" w:space="0" w:color="FFFFFF"/>
              <w:left w:val="none" w:sz="0" w:space="0" w:color="FFFFFF"/>
              <w:bottom w:val="none" w:sz="0" w:space="0" w:color="FFFFFF"/>
              <w:right w:val="none" w:sz="0" w:space="0" w:color="FFFFFF"/>
            </w:tcBorders>
            <w:shd w:val="clear" w:color="auto" w:fill="FFF4E0"/>
            <w:tcMar>
              <w:top w:w="50" w:type="dxa"/>
              <w:left w:w="60" w:type="dxa"/>
              <w:bottom w:w="50" w:type="dxa"/>
              <w:right w:w="100" w:type="dxa"/>
            </w:tcMar>
          </w:tcPr>
          <w:p w14:paraId="39139807" w14:textId="039FEB27" w:rsidR="002C1A98" w:rsidRDefault="00000000">
            <w:r>
              <w:rPr>
                <w:sz w:val="18"/>
                <w:szCs w:val="18"/>
              </w:rPr>
              <w:t xml:space="preserve">Design a 45-minute lesson plan </w:t>
            </w:r>
            <w:r w:rsidR="00640483">
              <w:rPr>
                <w:sz w:val="18"/>
                <w:szCs w:val="18"/>
              </w:rPr>
              <w:t>for identifying the main idea in informational text, incorporating</w:t>
            </w:r>
            <w:r>
              <w:rPr>
                <w:sz w:val="18"/>
                <w:szCs w:val="18"/>
              </w:rPr>
              <w:t xml:space="preserve"> differentiation strategies.</w:t>
            </w:r>
          </w:p>
        </w:tc>
      </w:tr>
    </w:tbl>
    <w:p w14:paraId="2D7F1771"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49D961A8" w14:textId="77777777">
        <w:tc>
          <w:tcPr>
            <w:tcW w:w="9360" w:type="dxa"/>
            <w:tcBorders>
              <w:top w:val="single" w:sz="6" w:space="0" w:color="B07000"/>
              <w:left w:val="single" w:sz="18" w:space="0" w:color="B07000"/>
              <w:bottom w:val="single" w:sz="2" w:space="0" w:color="B07000"/>
              <w:right w:val="single" w:sz="2" w:space="0" w:color="B07000"/>
            </w:tcBorders>
            <w:shd w:val="clear" w:color="auto" w:fill="FFF4E0"/>
            <w:tcMar>
              <w:top w:w="120" w:type="dxa"/>
              <w:left w:w="160" w:type="dxa"/>
              <w:bottom w:w="120" w:type="dxa"/>
              <w:right w:w="160" w:type="dxa"/>
            </w:tcMar>
          </w:tcPr>
          <w:p w14:paraId="7FB30D7C" w14:textId="6C95F003" w:rsidR="002C1A98" w:rsidRDefault="00000000">
            <w:pPr>
              <w:spacing w:after="60"/>
            </w:pPr>
            <w:r>
              <w:rPr>
                <w:b/>
                <w:bCs/>
                <w:color w:val="B07000"/>
                <w:sz w:val="20"/>
                <w:szCs w:val="20"/>
              </w:rPr>
              <w:t xml:space="preserve">Why </w:t>
            </w:r>
            <w:r w:rsidR="00640483">
              <w:rPr>
                <w:b/>
                <w:bCs/>
                <w:color w:val="B07000"/>
                <w:sz w:val="20"/>
                <w:szCs w:val="20"/>
              </w:rPr>
              <w:t>are these scores</w:t>
            </w:r>
            <w:r>
              <w:rPr>
                <w:b/>
                <w:bCs/>
                <w:color w:val="B07000"/>
                <w:sz w:val="20"/>
                <w:szCs w:val="20"/>
              </w:rPr>
              <w:t xml:space="preserve"> in the middle:</w:t>
            </w:r>
          </w:p>
          <w:p w14:paraId="13193A2C" w14:textId="4F259282" w:rsidR="002C1A98" w:rsidRDefault="00000000">
            <w:r>
              <w:rPr>
                <w:i/>
                <w:iCs/>
                <w:sz w:val="20"/>
                <w:szCs w:val="20"/>
              </w:rPr>
              <w:t>Scenarios and positions add depth, but these prompts share a common weakness: the student can complete them without bringing anything irreplaceable to the work. There is no component that they can provide.</w:t>
            </w:r>
          </w:p>
        </w:tc>
      </w:tr>
    </w:tbl>
    <w:p w14:paraId="3384424C" w14:textId="77777777" w:rsidR="002C1A98" w:rsidRDefault="002C1A98"/>
    <w:p w14:paraId="73F03666" w14:textId="77777777" w:rsidR="002C1A98" w:rsidRDefault="00000000">
      <w:pPr>
        <w:pStyle w:val="Heading2"/>
      </w:pPr>
      <w:r>
        <w:t>Level 3 — High AI Resistance (Score: 7–9 / 10)</w:t>
      </w:r>
    </w:p>
    <w:p w14:paraId="6163CA42" w14:textId="77777777" w:rsidR="002C1A98" w:rsidRDefault="00000000">
      <w:pPr>
        <w:spacing w:before="60" w:after="120"/>
      </w:pPr>
      <w:r>
        <w:t>These prompts require the student to show up as a specific person with specific experiences, to defend their thinking in real time, or to engage with constraints that have no clean textbook answer.</w:t>
      </w:r>
    </w:p>
    <w:p w14:paraId="4C5332B2"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4321"/>
        <w:gridCol w:w="3597"/>
      </w:tblGrid>
      <w:tr w:rsidR="002C1A98" w14:paraId="62F26050" w14:textId="77777777">
        <w:tc>
          <w:tcPr>
            <w:tcW w:w="1400" w:type="dxa"/>
            <w:tcBorders>
              <w:top w:val="single" w:sz="2" w:space="0" w:color="A8D8BC"/>
              <w:left w:val="single" w:sz="2" w:space="0" w:color="A8D8BC"/>
              <w:bottom w:val="single" w:sz="2" w:space="0" w:color="A8D8BC"/>
              <w:right w:val="single" w:sz="2" w:space="0" w:color="A8D8BC"/>
            </w:tcBorders>
            <w:shd w:val="clear" w:color="auto" w:fill="1A7A4A"/>
            <w:tcMar>
              <w:top w:w="100" w:type="dxa"/>
              <w:left w:w="140" w:type="dxa"/>
              <w:bottom w:w="100" w:type="dxa"/>
              <w:right w:w="140" w:type="dxa"/>
            </w:tcMar>
            <w:vAlign w:val="center"/>
          </w:tcPr>
          <w:p w14:paraId="2ECCC602" w14:textId="77777777" w:rsidR="002C1A98" w:rsidRDefault="00000000">
            <w:pPr>
              <w:jc w:val="center"/>
            </w:pPr>
            <w:r>
              <w:rPr>
                <w:b/>
                <w:bCs/>
                <w:color w:val="FFFFFF"/>
              </w:rPr>
              <w:lastRenderedPageBreak/>
              <w:t>LEVEL 3 High Resistance</w:t>
            </w:r>
          </w:p>
          <w:p w14:paraId="00D5116C" w14:textId="77777777" w:rsidR="002C1A98" w:rsidRDefault="00000000">
            <w:pPr>
              <w:jc w:val="center"/>
            </w:pPr>
            <w:r>
              <w:rPr>
                <w:color w:val="FFFFFF"/>
                <w:sz w:val="18"/>
                <w:szCs w:val="18"/>
              </w:rPr>
              <w:t>Score 7–9</w:t>
            </w:r>
          </w:p>
        </w:tc>
        <w:tc>
          <w:tcPr>
            <w:tcW w:w="7960" w:type="dxa"/>
            <w:gridSpan w:val="2"/>
            <w:tcBorders>
              <w:top w:val="single" w:sz="2" w:space="0" w:color="A8D8BC"/>
              <w:left w:val="single" w:sz="2" w:space="0" w:color="A8D8BC"/>
              <w:bottom w:val="single" w:sz="2" w:space="0" w:color="A8D8BC"/>
              <w:right w:val="single" w:sz="2" w:space="0" w:color="A8D8BC"/>
            </w:tcBorders>
            <w:shd w:val="clear" w:color="auto" w:fill="E8F5EE"/>
            <w:tcMar>
              <w:top w:w="100" w:type="dxa"/>
              <w:left w:w="140" w:type="dxa"/>
              <w:bottom w:w="100" w:type="dxa"/>
              <w:right w:w="140" w:type="dxa"/>
            </w:tcMar>
          </w:tcPr>
          <w:p w14:paraId="090A15C8" w14:textId="77777777" w:rsidR="002C1A98" w:rsidRDefault="00000000">
            <w:r>
              <w:rPr>
                <w:b/>
                <w:bCs/>
                <w:color w:val="1A7A4A"/>
                <w:sz w:val="20"/>
                <w:szCs w:val="20"/>
              </w:rPr>
              <w:t>Example Prompts by Discipline</w:t>
            </w:r>
          </w:p>
        </w:tc>
      </w:tr>
      <w:tr w:rsidR="002C1A98" w14:paraId="27B88F75"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E8F5EE"/>
            <w:tcMar>
              <w:top w:w="50" w:type="dxa"/>
              <w:left w:w="140" w:type="dxa"/>
              <w:bottom w:w="50" w:type="dxa"/>
              <w:right w:w="60" w:type="dxa"/>
            </w:tcMar>
          </w:tcPr>
          <w:p w14:paraId="0765CD6C" w14:textId="77777777" w:rsidR="002C1A98" w:rsidRDefault="00000000">
            <w:r>
              <w:rPr>
                <w:b/>
                <w:bCs/>
                <w:color w:val="1A7A4A"/>
                <w:sz w:val="18"/>
                <w:szCs w:val="18"/>
              </w:rPr>
              <w:t>💻 CS</w:t>
            </w:r>
          </w:p>
        </w:tc>
        <w:tc>
          <w:tcPr>
            <w:tcW w:w="6760" w:type="dxa"/>
            <w:tcBorders>
              <w:top w:val="none" w:sz="0" w:space="0" w:color="FFFFFF"/>
              <w:left w:val="none" w:sz="0" w:space="0" w:color="FFFFFF"/>
              <w:bottom w:val="none" w:sz="0" w:space="0" w:color="FFFFFF"/>
              <w:right w:val="none" w:sz="0" w:space="0" w:color="FFFFFF"/>
            </w:tcBorders>
            <w:shd w:val="clear" w:color="auto" w:fill="E8F5EE"/>
            <w:tcMar>
              <w:top w:w="50" w:type="dxa"/>
              <w:left w:w="60" w:type="dxa"/>
              <w:bottom w:w="50" w:type="dxa"/>
              <w:right w:w="100" w:type="dxa"/>
            </w:tcMar>
          </w:tcPr>
          <w:p w14:paraId="678656B0" w14:textId="77777777" w:rsidR="002C1A98" w:rsidRDefault="00000000">
            <w:r>
              <w:rPr>
                <w:sz w:val="18"/>
                <w:szCs w:val="18"/>
              </w:rPr>
              <w:t>Design a scheduling system for a real clinic with 12 doctors and a 30% no-show rate. Walk through your conflict detection logic. Reflect on one trade-off you made. Identify one privacy risk and how you would mitigate it. Defend your design in a live 10-minute Q&amp;A.</w:t>
            </w:r>
          </w:p>
        </w:tc>
      </w:tr>
      <w:tr w:rsidR="002C1A98" w14:paraId="59930AA2"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E8F5EE"/>
            <w:tcMar>
              <w:top w:w="50" w:type="dxa"/>
              <w:left w:w="140" w:type="dxa"/>
              <w:bottom w:w="50" w:type="dxa"/>
              <w:right w:w="60" w:type="dxa"/>
            </w:tcMar>
          </w:tcPr>
          <w:p w14:paraId="6E643618" w14:textId="77777777" w:rsidR="002C1A98" w:rsidRDefault="00000000">
            <w:r>
              <w:rPr>
                <w:b/>
                <w:bCs/>
                <w:color w:val="1A7A4A"/>
                <w:sz w:val="18"/>
                <w:szCs w:val="18"/>
              </w:rPr>
              <w:t>🏥 Nursing</w:t>
            </w:r>
          </w:p>
        </w:tc>
        <w:tc>
          <w:tcPr>
            <w:tcW w:w="6760" w:type="dxa"/>
            <w:tcBorders>
              <w:top w:val="none" w:sz="0" w:space="0" w:color="FFFFFF"/>
              <w:left w:val="none" w:sz="0" w:space="0" w:color="FFFFFF"/>
              <w:bottom w:val="none" w:sz="0" w:space="0" w:color="FFFFFF"/>
              <w:right w:val="none" w:sz="0" w:space="0" w:color="FFFFFF"/>
            </w:tcBorders>
            <w:shd w:val="clear" w:color="auto" w:fill="E8F5EE"/>
            <w:tcMar>
              <w:top w:w="50" w:type="dxa"/>
              <w:left w:w="60" w:type="dxa"/>
              <w:bottom w:w="50" w:type="dxa"/>
              <w:right w:w="100" w:type="dxa"/>
            </w:tcMar>
          </w:tcPr>
          <w:p w14:paraId="157C3893" w14:textId="77777777" w:rsidR="002C1A98" w:rsidRDefault="00000000">
            <w:r>
              <w:rPr>
                <w:sz w:val="18"/>
                <w:szCs w:val="18"/>
              </w:rPr>
              <w:t>Identify one moment from your clinical placement where you observed a disconnect between the documented care plan and what actually happened at the bedside. Analyze what factors contributed to that gap. Connect your analysis to an evidence-based practice concept from this course. Discuss your reflection with your clinical instructor.</w:t>
            </w:r>
          </w:p>
        </w:tc>
      </w:tr>
      <w:tr w:rsidR="002C1A98" w14:paraId="2D74EBC4"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E8F5EE"/>
            <w:tcMar>
              <w:top w:w="50" w:type="dxa"/>
              <w:left w:w="140" w:type="dxa"/>
              <w:bottom w:w="50" w:type="dxa"/>
              <w:right w:w="60" w:type="dxa"/>
            </w:tcMar>
          </w:tcPr>
          <w:p w14:paraId="790BE1A2" w14:textId="77777777" w:rsidR="002C1A98" w:rsidRDefault="00000000">
            <w:r>
              <w:rPr>
                <w:b/>
                <w:bCs/>
                <w:color w:val="1A7A4A"/>
                <w:sz w:val="18"/>
                <w:szCs w:val="18"/>
              </w:rPr>
              <w:t>📊 Business</w:t>
            </w:r>
          </w:p>
        </w:tc>
        <w:tc>
          <w:tcPr>
            <w:tcW w:w="6760" w:type="dxa"/>
            <w:tcBorders>
              <w:top w:val="none" w:sz="0" w:space="0" w:color="FFFFFF"/>
              <w:left w:val="none" w:sz="0" w:space="0" w:color="FFFFFF"/>
              <w:bottom w:val="none" w:sz="0" w:space="0" w:color="FFFFFF"/>
              <w:right w:val="none" w:sz="0" w:space="0" w:color="FFFFFF"/>
            </w:tcBorders>
            <w:shd w:val="clear" w:color="auto" w:fill="E8F5EE"/>
            <w:tcMar>
              <w:top w:w="50" w:type="dxa"/>
              <w:left w:w="60" w:type="dxa"/>
              <w:bottom w:w="50" w:type="dxa"/>
              <w:right w:w="100" w:type="dxa"/>
            </w:tcMar>
          </w:tcPr>
          <w:p w14:paraId="57DBFC8F" w14:textId="77777777" w:rsidR="002C1A98" w:rsidRDefault="00000000">
            <w:r>
              <w:rPr>
                <w:sz w:val="18"/>
                <w:szCs w:val="18"/>
              </w:rPr>
              <w:t>Identify a small business in your own community that you have personally interacted with as a customer. Analyze a specific marketing or operational decision they made recently. Use at least two course frameworks. Propose one concrete, budget-conscious recommendation. Be prepared to discuss your analysis in class.</w:t>
            </w:r>
          </w:p>
        </w:tc>
      </w:tr>
      <w:tr w:rsidR="002C1A98" w14:paraId="25CD6F82" w14:textId="77777777">
        <w:trPr>
          <w:gridAfter w:val="1"/>
          <w:wAfter w:w="6760" w:type="dxa"/>
        </w:trPr>
        <w:tc>
          <w:tcPr>
            <w:tcW w:w="1200" w:type="dxa"/>
            <w:tcBorders>
              <w:top w:val="none" w:sz="0" w:space="0" w:color="FFFFFF"/>
              <w:left w:val="none" w:sz="0" w:space="0" w:color="FFFFFF"/>
              <w:bottom w:val="none" w:sz="0" w:space="0" w:color="FFFFFF"/>
              <w:right w:val="none" w:sz="0" w:space="0" w:color="FFFFFF"/>
            </w:tcBorders>
            <w:shd w:val="clear" w:color="auto" w:fill="E8F5EE"/>
            <w:tcMar>
              <w:top w:w="50" w:type="dxa"/>
              <w:left w:w="140" w:type="dxa"/>
              <w:bottom w:w="50" w:type="dxa"/>
              <w:right w:w="60" w:type="dxa"/>
            </w:tcMar>
          </w:tcPr>
          <w:p w14:paraId="798594AB" w14:textId="77777777" w:rsidR="002C1A98" w:rsidRDefault="00000000">
            <w:r>
              <w:rPr>
                <w:b/>
                <w:bCs/>
                <w:color w:val="1A7A4A"/>
                <w:sz w:val="18"/>
                <w:szCs w:val="18"/>
              </w:rPr>
              <w:t>🎓 Education</w:t>
            </w:r>
          </w:p>
        </w:tc>
        <w:tc>
          <w:tcPr>
            <w:tcW w:w="6760" w:type="dxa"/>
            <w:tcBorders>
              <w:top w:val="none" w:sz="0" w:space="0" w:color="FFFFFF"/>
              <w:left w:val="none" w:sz="0" w:space="0" w:color="FFFFFF"/>
              <w:bottom w:val="none" w:sz="0" w:space="0" w:color="FFFFFF"/>
              <w:right w:val="none" w:sz="0" w:space="0" w:color="FFFFFF"/>
            </w:tcBorders>
            <w:shd w:val="clear" w:color="auto" w:fill="E8F5EE"/>
            <w:tcMar>
              <w:top w:w="50" w:type="dxa"/>
              <w:left w:w="60" w:type="dxa"/>
              <w:bottom w:w="50" w:type="dxa"/>
              <w:right w:w="100" w:type="dxa"/>
            </w:tcMar>
          </w:tcPr>
          <w:p w14:paraId="14A5557E" w14:textId="77777777" w:rsidR="002C1A98" w:rsidRDefault="00000000">
            <w:r>
              <w:rPr>
                <w:sz w:val="18"/>
                <w:szCs w:val="18"/>
              </w:rPr>
              <w:t>Design a lesson on a concept you personally found difficult to learn. Explain how your own struggle informed your instructional decisions. Pilot the lesson with two peers. Submit your initial design, peer feedback notes, and revised design with a rationale for every change you made.</w:t>
            </w:r>
          </w:p>
        </w:tc>
      </w:tr>
    </w:tbl>
    <w:p w14:paraId="553B928F"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3B19E1BD" w14:textId="77777777">
        <w:tc>
          <w:tcPr>
            <w:tcW w:w="9360" w:type="dxa"/>
            <w:tcBorders>
              <w:top w:val="single" w:sz="6" w:space="0" w:color="1A7A4A"/>
              <w:left w:val="single" w:sz="18" w:space="0" w:color="1A7A4A"/>
              <w:bottom w:val="single" w:sz="2" w:space="0" w:color="1A7A4A"/>
              <w:right w:val="single" w:sz="2" w:space="0" w:color="1A7A4A"/>
            </w:tcBorders>
            <w:shd w:val="clear" w:color="auto" w:fill="E8F5EE"/>
            <w:tcMar>
              <w:top w:w="120" w:type="dxa"/>
              <w:left w:w="160" w:type="dxa"/>
              <w:bottom w:w="120" w:type="dxa"/>
              <w:right w:w="160" w:type="dxa"/>
            </w:tcMar>
          </w:tcPr>
          <w:p w14:paraId="69726AF6" w14:textId="77777777" w:rsidR="002C1A98" w:rsidRDefault="00000000">
            <w:pPr>
              <w:spacing w:after="60"/>
            </w:pPr>
            <w:r>
              <w:rPr>
                <w:b/>
                <w:bCs/>
                <w:color w:val="1A7A4A"/>
                <w:sz w:val="20"/>
                <w:szCs w:val="20"/>
              </w:rPr>
              <w:t>Why these score high:</w:t>
            </w:r>
          </w:p>
          <w:p w14:paraId="657E5899" w14:textId="77777777" w:rsidR="002C1A98" w:rsidRDefault="00000000">
            <w:r>
              <w:rPr>
                <w:i/>
                <w:iCs/>
                <w:sz w:val="20"/>
                <w:szCs w:val="20"/>
              </w:rPr>
              <w:t>Each prompt is anchored to something only the student has — their clinical observation, their local community, their own learning history — and includes a live accountability component. AI cannot fake either.</w:t>
            </w:r>
          </w:p>
        </w:tc>
      </w:tr>
    </w:tbl>
    <w:p w14:paraId="6AF5E8AC" w14:textId="77777777" w:rsidR="002C1A98" w:rsidRDefault="002C1A98">
      <w:pPr>
        <w:pBdr>
          <w:bottom w:val="single" w:sz="4" w:space="1" w:color="1A3A6B"/>
        </w:pBdr>
        <w:spacing w:before="160" w:after="160"/>
      </w:pPr>
    </w:p>
    <w:p w14:paraId="76EC0697" w14:textId="77777777" w:rsidR="002C1A98" w:rsidRDefault="00000000">
      <w:pPr>
        <w:pStyle w:val="Heading1"/>
      </w:pPr>
      <w:r>
        <w:t>5. Three Moves That Raise Any Assignment</w:t>
      </w:r>
    </w:p>
    <w:p w14:paraId="57C5D5A6" w14:textId="6F7262F6" w:rsidR="002C1A98" w:rsidRDefault="00000000">
      <w:pPr>
        <w:spacing w:before="60" w:after="120"/>
      </w:pPr>
      <w:r>
        <w:t>After testing dozens of prompts across disciplines, three design moves consistently raise scores the most. None of them require</w:t>
      </w:r>
      <w:r w:rsidR="00640483">
        <w:t>s</w:t>
      </w:r>
      <w:r>
        <w:t xml:space="preserve"> rewriting your course from scratch.</w:t>
      </w:r>
    </w:p>
    <w:p w14:paraId="5BA238D0" w14:textId="77777777" w:rsidR="002C1A98" w:rsidRDefault="002C1A98"/>
    <w:p w14:paraId="796A78E6" w14:textId="77777777" w:rsidR="002C1A98" w:rsidRDefault="00000000">
      <w:pPr>
        <w:spacing w:before="200" w:after="80"/>
      </w:pPr>
      <w:r>
        <w:rPr>
          <w:b/>
          <w:bCs/>
          <w:color w:val="1A3A6B"/>
        </w:rPr>
        <w:t>Move 01 — Anchor It to What Only the Student Has</w:t>
      </w:r>
    </w:p>
    <w:p w14:paraId="04ACFAA2" w14:textId="77777777" w:rsidR="002C1A98" w:rsidRDefault="00000000">
      <w:pPr>
        <w:spacing w:before="60" w:after="120"/>
      </w:pPr>
      <w:r>
        <w:t>Their clinical placement. Their neighborhood. Their own learning history. Their internship. Their community. AI does not have any of these things. The moment your prompt requires a student to draw on their specific lived experience, the assignment becomes significantly harder to outsource.</w:t>
      </w:r>
    </w:p>
    <w:p w14:paraId="7B17BBB1" w14:textId="77777777" w:rsidR="002C1A98" w:rsidRDefault="00000000">
      <w:pPr>
        <w:spacing w:before="40" w:after="100"/>
      </w:pPr>
      <w:r>
        <w:rPr>
          <w:i/>
          <w:iCs/>
          <w:color w:val="5A6E85"/>
        </w:rPr>
        <w:t>Before: "Analyze a marketing crisis."  →  After: "Analyze a decision made by a business in your own community."</w:t>
      </w:r>
    </w:p>
    <w:p w14:paraId="588860E6" w14:textId="77777777" w:rsidR="002C1A98" w:rsidRDefault="002C1A98"/>
    <w:p w14:paraId="02FA2B1B" w14:textId="77777777" w:rsidR="002C1A98" w:rsidRDefault="00000000">
      <w:pPr>
        <w:spacing w:before="200" w:after="80"/>
      </w:pPr>
      <w:r>
        <w:rPr>
          <w:b/>
          <w:bCs/>
          <w:color w:val="1A3A6B"/>
        </w:rPr>
        <w:t>Move 02 — Add a Live Accountability Component</w:t>
      </w:r>
    </w:p>
    <w:p w14:paraId="52544C3A" w14:textId="30376938" w:rsidR="002C1A98" w:rsidRDefault="00000000">
      <w:pPr>
        <w:spacing w:before="60" w:after="120"/>
      </w:pPr>
      <w:r>
        <w:t>A 5-minute verbal defense. A brief in-class discussion. A conversation with a clinical instructor. A Q&amp;A after a presentation. This does not require rescheduling your course or adding hours to your grading load. It requires asking three follow-up questions out loud. A student who genuinely engage</w:t>
      </w:r>
      <w:r w:rsidR="00640483">
        <w:t>s</w:t>
      </w:r>
      <w:r>
        <w:t xml:space="preserve"> with their work can answer those questions. A student who submitted </w:t>
      </w:r>
      <w:r w:rsidR="00640483">
        <w:t xml:space="preserve">an </w:t>
      </w:r>
      <w:r>
        <w:t>AI output cannot.</w:t>
      </w:r>
    </w:p>
    <w:p w14:paraId="06FD275D" w14:textId="77777777" w:rsidR="002C1A98" w:rsidRDefault="00000000">
      <w:pPr>
        <w:spacing w:before="40" w:after="100"/>
      </w:pPr>
      <w:r>
        <w:rPr>
          <w:i/>
          <w:iCs/>
          <w:color w:val="5A6E85"/>
        </w:rPr>
        <w:t>Adding just one sentence — "You will discuss this in a 5-minute conversation with your instructor" — moved a test prompt from 5/10 to 8/10.</w:t>
      </w:r>
    </w:p>
    <w:p w14:paraId="38DBE08B" w14:textId="77777777" w:rsidR="002C1A98" w:rsidRDefault="002C1A98"/>
    <w:p w14:paraId="66421274" w14:textId="77777777" w:rsidR="002C1A98" w:rsidRDefault="00000000">
      <w:pPr>
        <w:spacing w:before="200" w:after="80"/>
      </w:pPr>
      <w:r>
        <w:rPr>
          <w:b/>
          <w:bCs/>
          <w:color w:val="1A3A6B"/>
        </w:rPr>
        <w:t>Move 03 — Make the Process Visible</w:t>
      </w:r>
    </w:p>
    <w:p w14:paraId="0FCAE3CE" w14:textId="32006B07" w:rsidR="002C1A98" w:rsidRDefault="00000000">
      <w:pPr>
        <w:spacing w:before="60" w:after="120"/>
      </w:pPr>
      <w:r>
        <w:t>Require a draft and a revision with an explanation of what changed. Ask for a decision log. Request annotated AI transcripts showing how the student used and critically evaluated AI assistance. When students must show their thinking as it developed</w:t>
      </w:r>
      <w:r w:rsidR="00640483">
        <w:t>—not just the final product—</w:t>
      </w:r>
      <w:r>
        <w:t>the assignment measures learning rather than output.</w:t>
      </w:r>
    </w:p>
    <w:p w14:paraId="75920C61" w14:textId="77777777" w:rsidR="002C1A98" w:rsidRDefault="00000000">
      <w:pPr>
        <w:spacing w:before="40" w:after="100"/>
      </w:pPr>
      <w:r>
        <w:rPr>
          <w:i/>
          <w:iCs/>
          <w:color w:val="5A6E85"/>
        </w:rPr>
        <w:t>Submit: (1) initial draft, (2) peer feedback notes, (3) revised version with rationale for every change.</w:t>
      </w:r>
    </w:p>
    <w:p w14:paraId="7EF1EE6E" w14:textId="77777777" w:rsidR="002C1A98" w:rsidRDefault="002C1A98">
      <w:pPr>
        <w:pBdr>
          <w:bottom w:val="single" w:sz="4" w:space="1" w:color="1A3A6B"/>
        </w:pBdr>
        <w:spacing w:before="160" w:after="160"/>
      </w:pPr>
    </w:p>
    <w:p w14:paraId="2254E248" w14:textId="77777777" w:rsidR="002C1A98" w:rsidRDefault="00000000">
      <w:pPr>
        <w:pStyle w:val="Heading1"/>
      </w:pPr>
      <w:r>
        <w:t>6. The Closing Thought</w:t>
      </w:r>
    </w:p>
    <w:p w14:paraId="2D79A26C" w14:textId="77777777" w:rsidR="002C1A98" w:rsidRDefault="00000000">
      <w:pPr>
        <w:spacing w:before="60" w:after="120"/>
      </w:pPr>
      <w:r>
        <w:t>This tool will not solve the challenge of AI in your classroom. No tool will. But it will give you an honest, immediate answer to a question that every faculty member needs to ask right now: is this assignment still doing what I designed it to do?</w:t>
      </w:r>
    </w:p>
    <w:p w14:paraId="2E58E0E7" w14:textId="77777777" w:rsidR="002C1A98" w:rsidRDefault="00000000">
      <w:pPr>
        <w:spacing w:before="60" w:after="120"/>
      </w:pPr>
      <w:r>
        <w:t>In sixty seconds, you will know. And in five more minutes, you will have a concrete path forward — not by making your assignments harder or more punishing, but by making them more human.</w:t>
      </w:r>
    </w:p>
    <w:p w14:paraId="22B8C554" w14:textId="77777777" w:rsidR="002C1A98" w:rsidRDefault="00000000">
      <w:pPr>
        <w:spacing w:before="60" w:after="120"/>
      </w:pPr>
      <w:r>
        <w:rPr>
          <w:b/>
          <w:bCs/>
        </w:rPr>
        <w:t>More grounded in the specific student sitting in your classroom, with their specific experiences, in your specific discipline, at this specific moment in their education.</w:t>
      </w:r>
    </w:p>
    <w:p w14:paraId="2576DEF7" w14:textId="77777777" w:rsidR="002C1A98" w:rsidRDefault="002C1A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98" w14:paraId="02BC8D50" w14:textId="77777777">
        <w:tc>
          <w:tcPr>
            <w:tcW w:w="9360" w:type="dxa"/>
            <w:tcBorders>
              <w:top w:val="single" w:sz="6" w:space="0" w:color="1A3A6B"/>
              <w:left w:val="single" w:sz="18" w:space="0" w:color="1A3A6B"/>
              <w:bottom w:val="single" w:sz="2" w:space="0" w:color="1A3A6B"/>
              <w:right w:val="single" w:sz="2" w:space="0" w:color="1A3A6B"/>
            </w:tcBorders>
            <w:shd w:val="clear" w:color="auto" w:fill="EBF0FA"/>
            <w:tcMar>
              <w:top w:w="120" w:type="dxa"/>
              <w:left w:w="160" w:type="dxa"/>
              <w:bottom w:w="120" w:type="dxa"/>
              <w:right w:w="160" w:type="dxa"/>
            </w:tcMar>
          </w:tcPr>
          <w:p w14:paraId="5C546D17" w14:textId="77777777" w:rsidR="002C1A98" w:rsidRDefault="00000000">
            <w:pPr>
              <w:spacing w:after="60"/>
            </w:pPr>
            <w:r>
              <w:rPr>
                <w:b/>
                <w:bCs/>
                <w:color w:val="1A3A6B"/>
                <w:sz w:val="20"/>
                <w:szCs w:val="20"/>
              </w:rPr>
              <w:t>The core message:</w:t>
            </w:r>
          </w:p>
          <w:p w14:paraId="2DE9F083" w14:textId="1761C2A7" w:rsidR="002C1A98" w:rsidRDefault="00000000">
            <w:r>
              <w:rPr>
                <w:i/>
                <w:iCs/>
                <w:sz w:val="20"/>
                <w:szCs w:val="20"/>
              </w:rPr>
              <w:t xml:space="preserve">The question is no longer whether students have access to AI. They do. The question is whether your assignments are designed to </w:t>
            </w:r>
            <w:r w:rsidR="00640483">
              <w:rPr>
                <w:i/>
                <w:iCs/>
                <w:sz w:val="20"/>
                <w:szCs w:val="20"/>
              </w:rPr>
              <w:t xml:space="preserve">require </w:t>
            </w:r>
            <w:r>
              <w:rPr>
                <w:i/>
                <w:iCs/>
                <w:sz w:val="20"/>
                <w:szCs w:val="20"/>
              </w:rPr>
              <w:t>their thinking, their judgment, and their presence. This tool helps you get back there.</w:t>
            </w:r>
          </w:p>
        </w:tc>
      </w:tr>
    </w:tbl>
    <w:p w14:paraId="1685E0A0" w14:textId="77777777" w:rsidR="002C1A98" w:rsidRDefault="002C1A98">
      <w:pPr>
        <w:pBdr>
          <w:bottom w:val="single" w:sz="4" w:space="1" w:color="1A3A6B"/>
        </w:pBdr>
        <w:spacing w:before="160" w:after="160"/>
      </w:pPr>
    </w:p>
    <w:p w14:paraId="29071433" w14:textId="77777777" w:rsidR="002C1A98" w:rsidRDefault="00000000">
      <w:pPr>
        <w:spacing w:before="160" w:after="60"/>
        <w:jc w:val="center"/>
      </w:pPr>
      <w:r>
        <w:rPr>
          <w:b/>
          <w:bCs/>
          <w:color w:val="1A3A6B"/>
        </w:rPr>
        <w:t>Kiavash Bahreini, Ph.D.</w:t>
      </w:r>
    </w:p>
    <w:p w14:paraId="0F9EAA3E" w14:textId="77777777" w:rsidR="002C1A98" w:rsidRDefault="00000000">
      <w:pPr>
        <w:spacing w:after="60"/>
        <w:jc w:val="center"/>
      </w:pPr>
      <w:r>
        <w:rPr>
          <w:color w:val="5A6E85"/>
          <w:sz w:val="20"/>
          <w:szCs w:val="20"/>
        </w:rPr>
        <w:t>Associate Teaching Professor, Computer Science  ·  KFSCIS, CASE 337</w:t>
      </w:r>
    </w:p>
    <w:p w14:paraId="54F5CB76" w14:textId="77777777" w:rsidR="002C1A98" w:rsidRDefault="00000000">
      <w:pPr>
        <w:spacing w:after="60"/>
        <w:jc w:val="center"/>
      </w:pPr>
      <w:r>
        <w:rPr>
          <w:color w:val="5A6E85"/>
          <w:sz w:val="20"/>
          <w:szCs w:val="20"/>
        </w:rPr>
        <w:t>Florida International University  ·  kbahrein@fiu.edu</w:t>
      </w:r>
    </w:p>
    <w:sectPr w:rsidR="002C1A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D1BD5"/>
    <w:multiLevelType w:val="hybridMultilevel"/>
    <w:tmpl w:val="A1943086"/>
    <w:lvl w:ilvl="0" w:tplc="FA16D5C6">
      <w:start w:val="1"/>
      <w:numFmt w:val="bullet"/>
      <w:lvlText w:val="●"/>
      <w:lvlJc w:val="left"/>
      <w:pPr>
        <w:ind w:left="720" w:hanging="360"/>
      </w:pPr>
    </w:lvl>
    <w:lvl w:ilvl="1" w:tplc="A91ACED8">
      <w:start w:val="1"/>
      <w:numFmt w:val="bullet"/>
      <w:lvlText w:val="○"/>
      <w:lvlJc w:val="left"/>
      <w:pPr>
        <w:ind w:left="1440" w:hanging="360"/>
      </w:pPr>
    </w:lvl>
    <w:lvl w:ilvl="2" w:tplc="EEBE824A">
      <w:start w:val="1"/>
      <w:numFmt w:val="bullet"/>
      <w:lvlText w:val="■"/>
      <w:lvlJc w:val="left"/>
      <w:pPr>
        <w:ind w:left="2160" w:hanging="360"/>
      </w:pPr>
    </w:lvl>
    <w:lvl w:ilvl="3" w:tplc="E7204942">
      <w:start w:val="1"/>
      <w:numFmt w:val="bullet"/>
      <w:lvlText w:val="●"/>
      <w:lvlJc w:val="left"/>
      <w:pPr>
        <w:ind w:left="2880" w:hanging="360"/>
      </w:pPr>
    </w:lvl>
    <w:lvl w:ilvl="4" w:tplc="F9D283E4">
      <w:start w:val="1"/>
      <w:numFmt w:val="bullet"/>
      <w:lvlText w:val="○"/>
      <w:lvlJc w:val="left"/>
      <w:pPr>
        <w:ind w:left="3600" w:hanging="360"/>
      </w:pPr>
    </w:lvl>
    <w:lvl w:ilvl="5" w:tplc="6B7E2854">
      <w:start w:val="1"/>
      <w:numFmt w:val="bullet"/>
      <w:lvlText w:val="■"/>
      <w:lvlJc w:val="left"/>
      <w:pPr>
        <w:ind w:left="4320" w:hanging="360"/>
      </w:pPr>
    </w:lvl>
    <w:lvl w:ilvl="6" w:tplc="80EE958A">
      <w:start w:val="1"/>
      <w:numFmt w:val="bullet"/>
      <w:lvlText w:val="●"/>
      <w:lvlJc w:val="left"/>
      <w:pPr>
        <w:ind w:left="5040" w:hanging="360"/>
      </w:pPr>
    </w:lvl>
    <w:lvl w:ilvl="7" w:tplc="6AEE9A3E">
      <w:start w:val="1"/>
      <w:numFmt w:val="bullet"/>
      <w:lvlText w:val="●"/>
      <w:lvlJc w:val="left"/>
      <w:pPr>
        <w:ind w:left="5760" w:hanging="360"/>
      </w:pPr>
    </w:lvl>
    <w:lvl w:ilvl="8" w:tplc="EBC481C4">
      <w:start w:val="1"/>
      <w:numFmt w:val="bullet"/>
      <w:lvlText w:val="●"/>
      <w:lvlJc w:val="left"/>
      <w:pPr>
        <w:ind w:left="6480" w:hanging="360"/>
      </w:pPr>
    </w:lvl>
  </w:abstractNum>
  <w:abstractNum w:abstractNumId="1" w15:restartNumberingAfterBreak="0">
    <w:nsid w:val="3C8E4637"/>
    <w:multiLevelType w:val="hybridMultilevel"/>
    <w:tmpl w:val="E318BFF8"/>
    <w:lvl w:ilvl="0" w:tplc="FD44A5B8">
      <w:start w:val="1"/>
      <w:numFmt w:val="decimal"/>
      <w:lvlText w:val="%1."/>
      <w:lvlJc w:val="left"/>
      <w:pPr>
        <w:ind w:left="720" w:hanging="360"/>
      </w:pPr>
    </w:lvl>
    <w:lvl w:ilvl="1" w:tplc="353823E2">
      <w:numFmt w:val="decimal"/>
      <w:lvlText w:val=""/>
      <w:lvlJc w:val="left"/>
    </w:lvl>
    <w:lvl w:ilvl="2" w:tplc="F1CCEA1C">
      <w:numFmt w:val="decimal"/>
      <w:lvlText w:val=""/>
      <w:lvlJc w:val="left"/>
    </w:lvl>
    <w:lvl w:ilvl="3" w:tplc="E4BCA890">
      <w:numFmt w:val="decimal"/>
      <w:lvlText w:val=""/>
      <w:lvlJc w:val="left"/>
    </w:lvl>
    <w:lvl w:ilvl="4" w:tplc="4ABA3F8E">
      <w:numFmt w:val="decimal"/>
      <w:lvlText w:val=""/>
      <w:lvlJc w:val="left"/>
    </w:lvl>
    <w:lvl w:ilvl="5" w:tplc="BA48D2A6">
      <w:numFmt w:val="decimal"/>
      <w:lvlText w:val=""/>
      <w:lvlJc w:val="left"/>
    </w:lvl>
    <w:lvl w:ilvl="6" w:tplc="E2D20D7C">
      <w:numFmt w:val="decimal"/>
      <w:lvlText w:val=""/>
      <w:lvlJc w:val="left"/>
    </w:lvl>
    <w:lvl w:ilvl="7" w:tplc="D24A1F62">
      <w:numFmt w:val="decimal"/>
      <w:lvlText w:val=""/>
      <w:lvlJc w:val="left"/>
    </w:lvl>
    <w:lvl w:ilvl="8" w:tplc="59C075D8">
      <w:numFmt w:val="decimal"/>
      <w:lvlText w:val=""/>
      <w:lvlJc w:val="left"/>
    </w:lvl>
  </w:abstractNum>
  <w:abstractNum w:abstractNumId="2" w15:restartNumberingAfterBreak="0">
    <w:nsid w:val="5F0A4524"/>
    <w:multiLevelType w:val="hybridMultilevel"/>
    <w:tmpl w:val="7A24122C"/>
    <w:lvl w:ilvl="0" w:tplc="6FD01D7A">
      <w:start w:val="1"/>
      <w:numFmt w:val="bullet"/>
      <w:lvlText w:val="•"/>
      <w:lvlJc w:val="left"/>
      <w:pPr>
        <w:ind w:left="720" w:hanging="360"/>
      </w:pPr>
    </w:lvl>
    <w:lvl w:ilvl="1" w:tplc="26AAAA7E">
      <w:numFmt w:val="decimal"/>
      <w:lvlText w:val=""/>
      <w:lvlJc w:val="left"/>
    </w:lvl>
    <w:lvl w:ilvl="2" w:tplc="2E8871BA">
      <w:numFmt w:val="decimal"/>
      <w:lvlText w:val=""/>
      <w:lvlJc w:val="left"/>
    </w:lvl>
    <w:lvl w:ilvl="3" w:tplc="8F0E6F18">
      <w:numFmt w:val="decimal"/>
      <w:lvlText w:val=""/>
      <w:lvlJc w:val="left"/>
    </w:lvl>
    <w:lvl w:ilvl="4" w:tplc="77B6E03A">
      <w:numFmt w:val="decimal"/>
      <w:lvlText w:val=""/>
      <w:lvlJc w:val="left"/>
    </w:lvl>
    <w:lvl w:ilvl="5" w:tplc="9B62AEFC">
      <w:numFmt w:val="decimal"/>
      <w:lvlText w:val=""/>
      <w:lvlJc w:val="left"/>
    </w:lvl>
    <w:lvl w:ilvl="6" w:tplc="84B6A3AA">
      <w:numFmt w:val="decimal"/>
      <w:lvlText w:val=""/>
      <w:lvlJc w:val="left"/>
    </w:lvl>
    <w:lvl w:ilvl="7" w:tplc="1C100070">
      <w:numFmt w:val="decimal"/>
      <w:lvlText w:val=""/>
      <w:lvlJc w:val="left"/>
    </w:lvl>
    <w:lvl w:ilvl="8" w:tplc="46C2102A">
      <w:numFmt w:val="decimal"/>
      <w:lvlText w:val=""/>
      <w:lvlJc w:val="left"/>
    </w:lvl>
  </w:abstractNum>
  <w:num w:numId="1" w16cid:durableId="1478376273">
    <w:abstractNumId w:val="0"/>
    <w:lvlOverride w:ilvl="0">
      <w:startOverride w:val="1"/>
    </w:lvlOverride>
  </w:num>
  <w:num w:numId="2" w16cid:durableId="476192145">
    <w:abstractNumId w:val="2"/>
    <w:lvlOverride w:ilvl="0">
      <w:startOverride w:val="1"/>
    </w:lvlOverride>
  </w:num>
  <w:num w:numId="3" w16cid:durableId="918363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0NDA1MLMwMzM3NjZU0lEKTi0uzszPAykwrgUASNbqMiwAAAA="/>
  </w:docVars>
  <w:rsids>
    <w:rsidRoot w:val="002C1A98"/>
    <w:rsid w:val="0019607B"/>
    <w:rsid w:val="001F56D3"/>
    <w:rsid w:val="002C1A98"/>
    <w:rsid w:val="003175F3"/>
    <w:rsid w:val="004C6C7B"/>
    <w:rsid w:val="00640483"/>
    <w:rsid w:val="00950D1D"/>
    <w:rsid w:val="00A61F61"/>
    <w:rsid w:val="00CC561E"/>
    <w:rsid w:val="00DC5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85E5"/>
  <w15:docId w15:val="{E277F233-87C4-4E6E-B855-B5203F1B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53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B"/>
      <w:sz w:val="32"/>
      <w:szCs w:val="32"/>
    </w:rPr>
  </w:style>
  <w:style w:type="paragraph" w:styleId="Heading2">
    <w:name w:val="heading 2"/>
    <w:uiPriority w:val="9"/>
    <w:unhideWhenUsed/>
    <w:qFormat/>
    <w:pPr>
      <w:spacing w:before="240" w:after="120"/>
      <w:outlineLvl w:val="1"/>
    </w:pPr>
    <w:rPr>
      <w:b/>
      <w:bCs/>
      <w:color w:val="2A52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1687</Words>
  <Characters>8891</Characters>
  <Application>Microsoft Office Word</Application>
  <DocSecurity>0</DocSecurity>
  <Lines>233</Lines>
  <Paragraphs>122</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Kiavash Bahreini</dc:creator>
  <cp:lastModifiedBy>Kiavash Bahreini</cp:lastModifiedBy>
  <cp:revision>8</cp:revision>
  <dcterms:created xsi:type="dcterms:W3CDTF">2026-03-13T18:12:00Z</dcterms:created>
  <dcterms:modified xsi:type="dcterms:W3CDTF">2026-03-16T05:00:00Z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8d050585-6f66-4cf2-9096-0e3067b879d3</vt:lpwstr>
  </property>
</Properties>
</file>