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410 MEDICAL, INC.</w:t>
      </w:r>
    </w:p>
    <w:p>
      <w:pPr>
        <w:pStyle w:val="Heading2"/>
      </w:pPr>
      <w:r>
        <w:t>SBIR Award Details</w:t>
      </w:r>
    </w:p>
    <w:p>
      <w:r>
        <w:rPr>
          <w:b/>
        </w:rPr>
        <w:t xml:space="preserve">Award Title: </w:t>
      </w:r>
      <w:r>
        <w:t>N/A</w:t>
      </w:r>
    </w:p>
    <w:p>
      <w:r>
        <w:rPr>
          <w:b/>
        </w:rPr>
        <w:t xml:space="preserve">Amount: </w:t>
      </w:r>
      <w:r>
        <w:t>$1,249,578.00</w:t>
      </w:r>
    </w:p>
    <w:p>
      <w:r>
        <w:rPr>
          <w:b/>
        </w:rPr>
        <w:t xml:space="preserve">Award Date: </w:t>
      </w:r>
      <w:r>
        <w:t>2024-08-29</w:t>
      </w:r>
    </w:p>
    <w:p>
      <w:r>
        <w:rPr>
          <w:b/>
        </w:rPr>
        <w:t xml:space="preserve">Branch: </w:t>
      </w:r>
      <w:r>
        <w:t>USAF</w:t>
      </w:r>
    </w:p>
    <w:p>
      <w:pPr>
        <w:pStyle w:val="Heading2"/>
      </w:pPr>
      <w:r>
        <w:t>AI-Generated Intelligence Summary</w:t>
      </w:r>
    </w:p>
    <w:p>
      <w:r>
        <w:rPr>
          <w:b/>
        </w:rPr>
        <w:t>Company Overview:</w:t>
      </w:r>
    </w:p>
    <w:p>
      <w:r>
        <w:t>410 Medical, Inc. is a medical device company focused on developing and commercializing innovative solutions to improve fluid resuscitation in critically ill patients, particularly those suffering from shock. Their core mission is to improve outcomes for patients with life-threatening illnesses like sepsis and severe trauma. They address the critical problem of delayed and inadequate fluid delivery, which is a major contributor to morbidity and mortality in emergency and critical care settings. Their unique value proposition lies in offering a rapid, manually powered infusion system (LifeFlow®) that can deliver a liter of fluid in as little as two and a half minutes, providing a faster alternative to traditional IV drips or gravity-fed methods when speed is of the essence.</w:t>
      </w:r>
    </w:p>
    <w:p>
      <w:r>
        <w:rPr>
          <w:b/>
        </w:rPr>
        <w:t>Technology Focus:</w:t>
      </w:r>
    </w:p>
    <w:p>
      <w:pPr>
        <w:pStyle w:val="ListBullet"/>
      </w:pPr>
      <w:r>
        <w:t>LifeFlow® Rapid Infuser:** A handheld, manually operated device designed for rapid fluid resuscitation. It delivers a bolus of intravenous fluid at rates up to 500 ml/min, significantly faster than gravity-fed IV infusions.</w:t>
      </w:r>
    </w:p>
    <w:p>
      <w:pPr>
        <w:pStyle w:val="ListBullet"/>
      </w:pPr>
      <w:r>
        <w:t>Simplicity and Portability:** Designed for ease of use in diverse environments, including pre-hospital settings, emergency rooms, and intensive care units. The device requires minimal setup and is intended to be intuitive for medical personnel to operate under pressure.</w:t>
      </w:r>
    </w:p>
    <w:p>
      <w:r>
        <w:rPr>
          <w:b/>
        </w:rPr>
        <w:t>Recent Developments &amp; Traction:</w:t>
      </w:r>
    </w:p>
    <w:p>
      <w:pPr>
        <w:pStyle w:val="ListBullet"/>
      </w:pPr>
      <w:r>
        <w:t>FDA Clearance (Ongoing):** Continuous evolution and expansion of use cases/FDA clearances.</w:t>
      </w:r>
    </w:p>
    <w:p>
      <w:pPr>
        <w:pStyle w:val="ListBullet"/>
      </w:pPr>
      <w:r>
        <w:t>Partnerships:** Collaboration with healthcare organizations and research institutions to study the clinical effectiveness of LifeFlow in various patient populations.</w:t>
      </w:r>
    </w:p>
    <w:p>
      <w:pPr>
        <w:pStyle w:val="ListBullet"/>
      </w:pPr>
      <w:r>
        <w:t>Focus on Expanded Use Cases:** Targeting specific patient populations, like those with sepsis or experiencing postpartum hemorrhage, to demonstrate the device's targeted benefits.</w:t>
      </w:r>
    </w:p>
    <w:p>
      <w:pPr>
        <w:pStyle w:val="ListBullet"/>
      </w:pPr>
      <w:r>
        <w:t>Potential Acquisition Interest:** Ongoing rumors and speculation regarding potential acquisition by a larger medical device manufacturer.</w:t>
      </w:r>
    </w:p>
    <w:p>
      <w:r>
        <w:rPr>
          <w:b/>
        </w:rPr>
        <w:t>Leadership &amp; Team:</w:t>
      </w:r>
    </w:p>
    <w:p>
      <w:pPr>
        <w:pStyle w:val="ListBullet"/>
      </w:pPr>
      <w:r>
        <w:t>Kyle Chenet (CEO):** Extensive experience in the medical device industry, with a background in sales, marketing, and leadership roles at various healthcare companies.</w:t>
      </w:r>
    </w:p>
    <w:p>
      <w:r>
        <w:rPr>
          <w:b/>
        </w:rPr>
        <w:t>Competitive Landscape:</w:t>
      </w:r>
    </w:p>
    <w:p>
      <w:pPr>
        <w:pStyle w:val="ListBullet"/>
      </w:pPr>
      <w:r>
        <w:t>Belmont Medical Technologies (Rapid Infusion Systems):** Belmont's Rapid Infuser offers automated fluid delivery, which can be more precise but may require more setup time and specialized training compared to LifeFlow's manual approach. LifeFlow differentiates itself through its manual operation and portability, making it suitable for rapid deployment in various settings.</w:t>
      </w:r>
    </w:p>
    <w:p>
      <w:r>
        <w:rPr>
          <w:b/>
        </w:rPr>
        <w:t>Sources:</w:t>
      </w:r>
    </w:p>
    <w:p>
      <w:pPr>
        <w:pStyle w:val="ListBullet"/>
      </w:pPr>
      <w:r>
        <w:t>[410 Medical Website](https://www.410medical.com/)</w:t>
      </w:r>
    </w:p>
    <w:p>
      <w:pPr>
        <w:pStyle w:val="ListBullet"/>
      </w:pPr>
      <w:r>
        <w:t>[FDA Database Search for 410 Medical](https://www.accessdata.fda.gov/scripts/cdrh/cfdocs/cfPMN/pmn.cfm)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