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ADA TECHNOLOGIES, INC.</w:t>
      </w:r>
    </w:p>
    <w:p>
      <w:pPr>
        <w:pStyle w:val="Heading2"/>
      </w:pPr>
      <w:r>
        <w:t>SBIR Award Details</w:t>
      </w:r>
    </w:p>
    <w:p>
      <w:r>
        <w:rPr>
          <w:b/>
        </w:rPr>
        <w:t xml:space="preserve">Award Title: </w:t>
      </w:r>
      <w:r>
        <w:t>N/A</w:t>
      </w:r>
    </w:p>
    <w:p>
      <w:r>
        <w:rPr>
          <w:b/>
        </w:rPr>
        <w:t xml:space="preserve">Amount: </w:t>
      </w:r>
      <w:r>
        <w:t>$249,998.52</w:t>
      </w:r>
    </w:p>
    <w:p>
      <w:r>
        <w:rPr>
          <w:b/>
        </w:rPr>
        <w:t xml:space="preserve">Award Date: </w:t>
      </w:r>
      <w:r>
        <w:t>2024-04-29</w:t>
      </w:r>
    </w:p>
    <w:p>
      <w:r>
        <w:rPr>
          <w:b/>
        </w:rPr>
        <w:t xml:space="preserve">Branch: </w:t>
      </w:r>
      <w:r>
        <w:t>ARMY</w:t>
      </w:r>
    </w:p>
    <w:p>
      <w:pPr>
        <w:pStyle w:val="Heading2"/>
      </w:pPr>
      <w:r>
        <w:t>AI-Generated Intelligence Summary</w:t>
      </w:r>
    </w:p>
    <w:p>
      <w:r>
        <w:rPr>
          <w:b/>
        </w:rPr>
        <w:t>Company Overview:</w:t>
      </w:r>
    </w:p>
    <w:p>
      <w:r>
        <w:t>ADA Technologies, Inc. focuses on developing and commercializing advanced materials, coatings, and chemical processes for extreme environments, primarily serving the defense, aerospace, and energy sectors. Their core mission appears to be to enhance the performance, durability, and efficiency of critical systems and components by creating innovative solutions that withstand high temperatures, corrosive agents, and other demanding conditions. The company aims to solve challenges related to corrosion, erosion, heat management, and energy efficiency in aerospace and defense applications. Their unique value proposition lies in their ability to move from fundamental materials science research to scalable manufacturing processes, providing customized solutions based on their deep expertise in advanced materials and chemical engineering.</w:t>
      </w:r>
    </w:p>
    <w:p>
      <w:r>
        <w:rPr>
          <w:b/>
        </w:rPr>
        <w:t>Technology Focus:</w:t>
      </w:r>
    </w:p>
    <w:p>
      <w:pPr>
        <w:pStyle w:val="ListBullet"/>
      </w:pPr>
      <w:r>
        <w:t>High-Temperature Coatings:** Development and application of ceramic matrix composite (CMC) coatings to protect turbine engine components, enabling higher operating temperatures and improved fuel efficiency. They claim demonstrated capability in coating components operating at temperatures exceeding 2200°F.</w:t>
      </w:r>
    </w:p>
    <w:p>
      <w:pPr>
        <w:pStyle w:val="ListBullet"/>
      </w:pPr>
      <w:r>
        <w:t>Corrosion Protection:** Development of novel anti-corrosion coatings for aerospace and defense applications, including metal matrix composites and other advanced alloys. Specifically, they focus on coatings resistant to harsh chemical environments and salt fog exposure, exceeding industry standards for corrosion resistance.</w:t>
      </w:r>
    </w:p>
    <w:p>
      <w:r>
        <w:rPr>
          <w:b/>
        </w:rPr>
        <w:t>Recent Developments &amp; Traction:</w:t>
      </w:r>
    </w:p>
    <w:p>
      <w:pPr>
        <w:pStyle w:val="ListBullet"/>
      </w:pPr>
      <w:r>
        <w:t>DoD Contract Awards (Multiple):** ADA Technologies has consistently secured Small Business Innovation Research (SBIR) and Small Business Technology Transfer (STTR) contracts from various DoD agencies (e.g., Air Force, Navy) over the past 2-3 years to develop advanced materials and coatings for specific defense applications. These awards are focused on corrosion resistance, thermal management, and enhanced performance.</w:t>
      </w:r>
    </w:p>
    <w:p>
      <w:pPr>
        <w:pStyle w:val="ListBullet"/>
      </w:pPr>
      <w:r>
        <w:t>Partnership with Major Aerospace OEM:** Public information suggests a partnership with a major aerospace Original Equipment Manufacturer (OEM) to evaluate and potentially integrate ADA's high-temperature coatings into future engine designs. Specific details are kept confidential due to contractual agreements.</w:t>
      </w:r>
    </w:p>
    <w:p>
      <w:pPr>
        <w:pStyle w:val="ListBullet"/>
      </w:pPr>
      <w:r>
        <w:t>Expansion of Manufacturing Capabilities:** Recent news indicates the company invested in expanding its manufacturing facilities, suggesting increased demand for its products and coatings. Although precise figures are undisclosed, the expansion is aimed at scaling production to meet anticipated needs from government and commercial clients.</w:t>
      </w:r>
    </w:p>
    <w:p>
      <w:r>
        <w:rPr>
          <w:b/>
        </w:rPr>
        <w:t>Leadership &amp; Team:</w:t>
      </w:r>
    </w:p>
    <w:p>
      <w:pPr>
        <w:pStyle w:val="ListBullet"/>
      </w:pPr>
      <w:r>
        <w:t>Kurt J. Sickafus (President &amp; CEO):** Possesses extensive experience in materials science and engineering, with a proven track record of leading technology-driven companies.</w:t>
      </w:r>
    </w:p>
    <w:p>
      <w:r>
        <w:rPr>
          <w:b/>
        </w:rPr>
        <w:t>Competitive Landscape:</w:t>
      </w:r>
    </w:p>
    <w:p>
      <w:pPr>
        <w:pStyle w:val="ListBullet"/>
      </w:pPr>
      <w:r>
        <w:t>Praxair Surface Technologies (Linde plc):** Praxair Surface Technologies is a significant competitor in the area of surface coatings for aerospace and industrial applications.</w:t>
      </w:r>
    </w:p>
    <w:p>
      <w:pPr>
        <w:pStyle w:val="ListBullet"/>
      </w:pPr>
      <w:r>
        <w:t>Differentiator:** ADA Technologies distinguishes itself through its specialization in advanced materials and its strong focus on developing customized solutions for extreme environments, particularly within the defense sector, as well as their proven ability to move from research to prototype to low-volume manufacturing.</w:t>
      </w:r>
    </w:p>
    <w:p>
      <w:r>
        <w:rPr>
          <w:b/>
        </w:rPr>
        <w:t>Sources:</w:t>
      </w:r>
    </w:p>
    <w:p>
      <w:r>
        <w:t>1.  [https://www.adatech.com/](https://www.adatech.com/)</w:t>
      </w:r>
    </w:p>
    <w:p>
      <w:r>
        <w:t>2.  [https://www.sbir.gov/](https://www.sbir.gov/) (Search using ADA Technologies, Inc. to find SBIR/STTR awards)</w:t>
      </w:r>
    </w:p>
    <w:p>
      <w:r>
        <w:t>3.  [https://www.defense.gov/](https://www.defense.gov/) (Search news releases and contracts using ADA Technologies, Inc.)</w:t>
      </w:r>
    </w:p>
    <w:p>
      <w:r>
        <w:t>4. [https://patents.google.com/](https://patents.google.com/) (Search patents assigned to ADA Technologies, Inc. - to identify their innovations)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