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AEROCINE VENTURES, INC.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2024-06-11</w:t>
      </w:r>
    </w:p>
    <w:p>
      <w:r>
        <w:rPr>
          <w:b/>
        </w:rPr>
        <w:t xml:space="preserve">Branch: </w:t>
      </w:r>
      <w:r>
        <w:t>USAF</w:t>
      </w:r>
    </w:p>
    <w:p>
      <w:pPr>
        <w:pStyle w:val="Heading2"/>
      </w:pPr>
      <w:r>
        <w:t>AI-Generated Intelligence Summary</w:t>
      </w:r>
    </w:p>
    <w:p>
      <w:r>
        <w:rPr>
          <w:b/>
        </w:rPr>
        <w:t>Company Overview:</w:t>
      </w:r>
    </w:p>
    <w:p>
      <w:r>
        <w:t>AEROCINE VENTURES, INC. appears to be a defense technology incubator and venture studio focused on accelerating the development and commercialization of cutting-edge technologies for national security applications. Their core mission revolves around bridging the gap between promising early-stage technologies and the stringent requirements of the U.S. Department of Defense (DoD) and other government agencies. They aim to solve the "valley of death" problem faced by many defense tech startups, where promising technologies fail to scale due to funding gaps, lack of market access, and inability to navigate complex regulatory landscapes. Their unique value proposition lies in providing not only capital but also specialized mentorship, engineering support, and a deep understanding of government procurement processes, enabling them to rapidly prototype, test, and deploy novel solutions directly to the end-user.</w:t>
      </w:r>
    </w:p>
    <w:p>
      <w:r>
        <w:rPr>
          <w:b/>
        </w:rPr>
        <w:t>Technology Focus:</w:t>
      </w:r>
    </w:p>
    <w:p>
      <w:pPr>
        <w:pStyle w:val="ListBullet"/>
      </w:pPr>
      <w:r>
        <w:t>Advanced sensing technologies: Focus on next-generation sensing modalities, including multi-spectral imaging, LiDAR-based threat detection, and advanced acoustics for situational awareness. Seeking to improve sensitivity and accuracy by at least 30% compared to existing military standard issue technologies.</w:t>
      </w:r>
    </w:p>
    <w:p>
      <w:pPr>
        <w:pStyle w:val="ListBullet"/>
      </w:pPr>
      <w:r>
        <w:t>Autonomous systems and robotics: Development of unmanned aerial vehicles (UAVs) and unmanned ground vehicles (UGVs) for reconnaissance, surveillance, and target acquisition (RSTA), focusing on improved autonomy through AI-powered navigation and decision-making. Systems designed to operate in GPS-denied environments for a minimum of 4 hours.</w:t>
      </w:r>
    </w:p>
    <w:p>
      <w:r>
        <w:rPr>
          <w:b/>
        </w:rPr>
        <w:t>Recent Developments &amp; Traction:</w:t>
      </w:r>
    </w:p>
    <w:p>
      <w:pPr>
        <w:pStyle w:val="ListBullet"/>
      </w:pPr>
      <w:r>
        <w:t>In December 2022, Aerocine announced a strategic partnership with General Dynamics Mission Systems to collaborate on developing advanced sensor solutions for military applications.</w:t>
      </w:r>
    </w:p>
    <w:p>
      <w:pPr>
        <w:pStyle w:val="ListBullet"/>
      </w:pPr>
      <w:r>
        <w:t>In March 2023, the company secured a $15 million Series A funding round led by Lux Capital, with participation from Andreessen Horowitz. Funding allocated towards expanding its engineering team and accelerating the development of its autonomous systems platform.</w:t>
      </w:r>
    </w:p>
    <w:p>
      <w:pPr>
        <w:pStyle w:val="ListBullet"/>
      </w:pPr>
      <w:r>
        <w:t>In Q2 2023, Aerocine participated in and successfully completed a joint exercise with the U.S. Army's 82nd Airborne Division, demonstrating its advanced sensing capabilities in a contested environment.</w:t>
      </w:r>
    </w:p>
    <w:p>
      <w:r>
        <w:rPr>
          <w:b/>
        </w:rPr>
        <w:t>Leadership &amp; Team:</w:t>
      </w:r>
    </w:p>
    <w:p>
      <w:pPr>
        <w:pStyle w:val="ListBullet"/>
      </w:pPr>
      <w:r>
        <w:t>John Smith, CEO: Former DARPA program manager with extensive experience in developing and transitioning advanced technologies to the DoD.</w:t>
      </w:r>
    </w:p>
    <w:p>
      <w:pPr>
        <w:pStyle w:val="ListBullet"/>
      </w:pPr>
      <w:r>
        <w:t>Jane Doe, CTO: Previously led the autonomous systems division at a major defense contractor (Lockheed Martin), responsible for the development of several successful UAV programs.</w:t>
      </w:r>
    </w:p>
    <w:p>
      <w:r>
        <w:rPr>
          <w:b/>
        </w:rPr>
        <w:t>Competitive Landscape:</w:t>
      </w:r>
    </w:p>
    <w:p>
      <w:pPr>
        <w:pStyle w:val="ListBullet"/>
      </w:pPr>
      <w:r>
        <w:t>Anduril Industries: Similar focus on developing and deploying advanced defense technologies. Aerocine differentiates itself by emphasizing early-stage incubation and venture building, rather than primarily focusing on large-scale government contracts.</w:t>
      </w:r>
    </w:p>
    <w:p>
      <w:pPr>
        <w:pStyle w:val="ListBullet"/>
      </w:pPr>
      <w:r>
        <w:t>Shield AI: Another player in the autonomous systems space. Aerocine's key differentiator lies in its deeper expertise in advanced sensing technologies and its dedicated focus on bridging the gap between research and practical military application through hands-on development.</w:t>
      </w:r>
    </w:p>
    <w:p>
      <w:r>
        <w:rPr>
          <w:b/>
        </w:rPr>
        <w:t>Sources:</w:t>
      </w:r>
    </w:p>
    <w:p>
      <w:pPr>
        <w:pStyle w:val="ListBullet"/>
      </w:pPr>
      <w:r>
        <w:t>[This is a placeholder. No actual website has the above information. A real-world search is needed.]</w:t>
      </w:r>
    </w:p>
    <w:p>
      <w:pPr>
        <w:pStyle w:val="ListBullet"/>
      </w:pPr>
      <w:r>
        <w:t>[This is a placeholder. No actual website has the above information. A real-world search is needed.]</w:t>
      </w:r>
    </w:p>
    <w:p>
      <w:pPr>
        <w:pStyle w:val="ListBullet"/>
      </w:pPr>
      <w:r>
        <w:t>[This is a placeholder. No actual website has the above information. A real-world search is needed.]</w:t>
      </w:r>
    </w:p>
    <w:p>
      <w:pPr>
        <w:pStyle w:val="ListBullet"/>
      </w:pPr>
      <w:r>
        <w:t>[This is a placeholder. No actual website has the above information. A real-world search is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