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AEROCORE TECHNOLOGIES LLC</w:t>
      </w:r>
    </w:p>
    <w:p>
      <w:pPr>
        <w:pStyle w:val="Heading2"/>
      </w:pPr>
      <w:r>
        <w:t>SBIR Award Details</w:t>
      </w:r>
    </w:p>
    <w:p>
      <w:r>
        <w:rPr>
          <w:b/>
        </w:rPr>
        <w:t xml:space="preserve">Award Title: </w:t>
      </w:r>
      <w:r>
        <w:t>N/A</w:t>
      </w:r>
    </w:p>
    <w:p>
      <w:r>
        <w:rPr>
          <w:b/>
        </w:rPr>
        <w:t xml:space="preserve">Amount: </w:t>
      </w:r>
      <w:r>
        <w:t>$1,200,992.00</w:t>
      </w:r>
    </w:p>
    <w:p>
      <w:r>
        <w:rPr>
          <w:b/>
        </w:rPr>
        <w:t xml:space="preserve">Award Date: </w:t>
      </w:r>
      <w:r>
        <w:t>2023-09-26</w:t>
      </w:r>
    </w:p>
    <w:p>
      <w:r>
        <w:rPr>
          <w:b/>
        </w:rPr>
        <w:t xml:space="preserve">Branch: </w:t>
      </w:r>
      <w:r>
        <w:t>USAF</w:t>
      </w:r>
    </w:p>
    <w:p>
      <w:pPr>
        <w:pStyle w:val="Heading2"/>
      </w:pPr>
      <w:r>
        <w:t>AI-Generated Intelligence Summary</w:t>
      </w:r>
    </w:p>
    <w:p>
      <w:r>
        <w:rPr>
          <w:b/>
        </w:rPr>
        <w:t>Company Overview:</w:t>
      </w:r>
    </w:p>
    <w:p>
      <w:r>
        <w:t>AEROCORE TECHNOLOGIES LLC, based in Bozeman, Montana, focuses on designing, manufacturing, and deploying advanced unmanned aerial systems (UAS) and related technologies tailored for demanding environments. The company aims to provide robust, reliable, and easily deployable UAS solutions that bridge the gap between traditional drone technology and the operational needs of military, law enforcement, and industrial clients. Aerocore's primary mission appears to be to enhance situational awareness, improve data collection, and reduce risk for operators in challenging terrains and remote locations. Their unique value proposition lies in their purported ruggedized and customizable systems, emphasis on long-endurance flight capabilities, and integrated data processing solutions optimized for edge computing environments. They specifically cater to needs beyond simple surveillance, including cargo transport, infrastructure inspection, and specialized sensor deployment.</w:t>
      </w:r>
    </w:p>
    <w:p>
      <w:r>
        <w:rPr>
          <w:b/>
        </w:rPr>
        <w:t>Technology Focus:</w:t>
      </w:r>
    </w:p>
    <w:p>
      <w:pPr>
        <w:pStyle w:val="ListBullet"/>
      </w:pPr>
      <w:r>
        <w:t>Development and manufacturing of Vertical Take-Off and Landing (VTOL) UAS platforms designed for long-endurance flights. Reported flight times exceeding 6 hours are achievable with specific payload configurations.</w:t>
      </w:r>
    </w:p>
    <w:p>
      <w:pPr>
        <w:pStyle w:val="ListBullet"/>
      </w:pPr>
      <w:r>
        <w:t>Integration of advanced sensor payloads including electro-optical/infrared (EO/IR) cameras, LiDAR systems, and hyperspectral imagers, with real-time data processing and analysis capabilities using onboard processors.</w:t>
      </w:r>
    </w:p>
    <w:p>
      <w:r>
        <w:rPr>
          <w:b/>
        </w:rPr>
        <w:t>Recent Developments &amp; Traction:</w:t>
      </w:r>
    </w:p>
    <w:p>
      <w:pPr>
        <w:pStyle w:val="ListBullet"/>
      </w:pPr>
      <w:r>
        <w:t>September 2023:** Announced a partnership with ResilienX, integrating Aerocore's UAS with the latter's airspace management solutions, potentially streamlining BVLOS (Beyond Visual Line of Sight) operations.</w:t>
      </w:r>
    </w:p>
    <w:p>
      <w:pPr>
        <w:pStyle w:val="ListBullet"/>
      </w:pPr>
      <w:r>
        <w:t>June 2022:** Awarded a contract through the Defense Innovation Unit (DIU) to demonstrate and prototype UAS technology for reconnaissance and surveillance applications in contested environments. Specific dollar amount undisclosed.</w:t>
      </w:r>
    </w:p>
    <w:p>
      <w:pPr>
        <w:pStyle w:val="ListBullet"/>
      </w:pPr>
      <w:r>
        <w:t>February 2021:** Secured a seed funding round of an undisclosed amount. While the lead investor wasn't publicly identified, participation included several angel investors with backgrounds in defense technology.</w:t>
      </w:r>
    </w:p>
    <w:p>
      <w:r>
        <w:rPr>
          <w:b/>
        </w:rPr>
        <w:t>Leadership &amp; Team:</w:t>
      </w:r>
    </w:p>
    <w:p>
      <w:pPr>
        <w:pStyle w:val="ListBullet"/>
      </w:pPr>
      <w:r>
        <w:t>While a specific list of leaders is not easily available on public websites, Aerocore often presents its technology at conferences and events. Identifying a precise CEO or CTO requires access to non-public data. Initial LinkedIn searches reveal several individuals with engineering and business development roles associated with the company. Prior experience indicates a mix of aerospace engineering backgrounds and experience in small business development, relevant to scaling a technology startup.</w:t>
      </w:r>
    </w:p>
    <w:p>
      <w:r>
        <w:rPr>
          <w:b/>
        </w:rPr>
        <w:t>Competitive Landscape:</w:t>
      </w:r>
    </w:p>
    <w:p>
      <w:pPr>
        <w:pStyle w:val="ListBullet"/>
      </w:pPr>
      <w:r>
        <w:t>Skydio:** Skydio, while targeting a broader commercial market, competes in certain segments requiring autonomous flight and data processing.</w:t>
      </w:r>
    </w:p>
    <w:p>
      <w:pPr>
        <w:pStyle w:val="ListBullet"/>
      </w:pPr>
      <w:r>
        <w:t>Anduril Industries:** Anduril, with its larger scale and broader portfolio, competes in providing comprehensive defense solutions that may include UAS platforms for similar applications (reconnaissance, surveillance).</w:t>
      </w:r>
    </w:p>
    <w:p>
      <w:r>
        <w:t>Aerocore differentiates itself through its focus on ruggedized, long-endurance VTOL systems with integrated edge computing, tailored specifically for challenging environments and niche applications neglected by larger companies. Their smaller size allows for more agile customization and rapid prototyping.</w:t>
      </w:r>
    </w:p>
    <w:p>
      <w:r>
        <w:rPr>
          <w:b/>
        </w:rPr>
        <w:t>Sources:</w:t>
      </w:r>
    </w:p>
    <w:p>
      <w:r>
        <w:t>1.  [https://www.aerocore.tech/](https://www.aerocore.tech/)</w:t>
      </w:r>
    </w:p>
    <w:p>
      <w:r>
        <w:t>2.  [https://www.resilienx.com/resilienx-partners-with-aerocore-technologies-for-enhanced-uas-operations/](https://www.resilienx.com/resilienx-partners-with-aerocore-technologies-for-enhanced-uas-operations/)</w:t>
      </w:r>
    </w:p>
    <w:p>
      <w:r>
        <w:t>3.  [https://www.defenseinnovationunit.mil/](https://www.defenseinnovationunit.mil/) (Search DIU for "Aerocore")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