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AI2 Incorporated</w:t>
      </w:r>
    </w:p>
    <w:p>
      <w:pPr>
        <w:pStyle w:val="Heading2"/>
      </w:pPr>
      <w:r>
        <w:t>SBIR Award Details</w:t>
      </w:r>
    </w:p>
    <w:p>
      <w:r>
        <w:rPr>
          <w:b/>
        </w:rPr>
        <w:t xml:space="preserve">Award Title: </w:t>
      </w:r>
      <w:r>
        <w:t>N/A</w:t>
      </w:r>
    </w:p>
    <w:p>
      <w:r>
        <w:rPr>
          <w:b/>
        </w:rPr>
        <w:t xml:space="preserve">Amount: </w:t>
      </w:r>
      <w:r>
        <w:t>$1,799,592.00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AI2 Incorporated (Allen Institute for AI) is a non-profit research institute focused on conducting high-impact artificial intelligence research and engineering in service of the common good. Its primary business is the creation, licensing, and deployment of AI technologies across various domains, with a strong emphasis on scientific discovery, education, and common sense reasoning. AI2 aims to solve significant problems in science and education by creating AI systems that can read, understand, and synthesize information at scale, accelerating research and improving learning outcomes. Their unique value proposition lies in their open-source approach, the availability of their AI models and datasets to the research community, and their commitment to tackling societal challenges. They are not focused on immediate profitability but rather on long-term impact and widespread adoption of their AI solutions.</w:t>
      </w:r>
    </w:p>
    <w:p>
      <w:r>
        <w:rPr>
          <w:b/>
        </w:rPr>
        <w:t>Technology Focus:</w:t>
      </w:r>
    </w:p>
    <w:p>
      <w:pPr>
        <w:pStyle w:val="ListBullet"/>
      </w:pPr>
      <w:r>
        <w:t>Semantic Scholar:** An AI-powered search engine for scientific literature, indexing over 200 million papers. It utilizes natural language processing (NLP) to extract meaning and connections from scientific text, enabling researchers to discover relevant information and track research trends more efficiently.</w:t>
      </w:r>
    </w:p>
    <w:p>
      <w:pPr>
        <w:pStyle w:val="ListBullet"/>
      </w:pPr>
      <w:r>
        <w:t>Aristo:** An AI system designed to answer science questions, particularly those found on standardized tests. Aristo has demonstrated the ability to achieve high scores on grade-school science exams, showcasing advances in common sense reasoning and knowledge representation.</w:t>
      </w:r>
    </w:p>
    <w:p>
      <w:r>
        <w:rPr>
          <w:b/>
        </w:rPr>
        <w:t>Recent Developments &amp; Traction:</w:t>
      </w:r>
    </w:p>
    <w:p>
      <w:pPr>
        <w:pStyle w:val="ListBullet"/>
      </w:pPr>
      <w:r>
        <w:t>September 2022:** AI2 released the OLMo (Open Language Model), an open-source large language model (LLM) designed to be transparent and fully reproducible. AI2 aims to contribute to the open science community by providing complete access to all aspects of the LLM's development.</w:t>
      </w:r>
    </w:p>
    <w:p>
      <w:pPr>
        <w:pStyle w:val="ListBullet"/>
      </w:pPr>
      <w:r>
        <w:t>August 2021:** AI2 partnered with DARPA on the Machine Common Sense (MCS) program, focusing on creating AI systems that can understand and reason about the world in a human-like manner. This collaboration aims to address critical challenges in AI research, particularly in the area of common sense reasoning.</w:t>
      </w:r>
    </w:p>
    <w:p>
      <w:pPr>
        <w:pStyle w:val="ListBullet"/>
      </w:pPr>
      <w:r>
        <w:t>Continued Development of Semantic Scholar:** Ongoing improvements and additions to the Semantic Scholar platform, including enhancements to its search functionality, personalized recommendations, and integration with other research tools.</w:t>
      </w:r>
    </w:p>
    <w:p>
      <w:r>
        <w:rPr>
          <w:b/>
        </w:rPr>
        <w:t>Leadership &amp; Team:</w:t>
      </w:r>
    </w:p>
    <w:p>
      <w:pPr>
        <w:pStyle w:val="ListBullet"/>
      </w:pPr>
      <w:r>
        <w:t>Oren Etzioni (CEO):** A renowned AI researcher and entrepreneur with extensive experience in natural language processing and machine learning. He has a long history of building and leading successful AI projects and initiatives.</w:t>
      </w:r>
    </w:p>
    <w:p>
      <w:r>
        <w:rPr>
          <w:b/>
        </w:rPr>
        <w:t>Competitive Landscape:</w:t>
      </w:r>
    </w:p>
    <w:p>
      <w:pPr>
        <w:pStyle w:val="ListBullet"/>
      </w:pPr>
      <w:r>
        <w:t>Google AI:** While Google AI has a much broader scope, their research into NLP and knowledge graphs competes with AI2's efforts in Semantic Scholar and related areas. AI2's key differentiator is its non-profit status and commitment to open-source research and development.</w:t>
      </w:r>
    </w:p>
    <w:p>
      <w:pPr>
        <w:pStyle w:val="ListBullet"/>
      </w:pPr>
      <w:r>
        <w:t>ResearchGate:** While not strictly an AI company, ResearchGate provides a platform for researchers to share and discuss their work. AI2's Semantic Scholar offers a more sophisticated, AI-driven approach to scientific literature discovery and analysis.</w:t>
      </w:r>
    </w:p>
    <w:p>
      <w:r>
        <w:rPr>
          <w:b/>
        </w:rPr>
        <w:t>Sources:</w:t>
      </w:r>
    </w:p>
    <w:p>
      <w:r>
        <w:t>1.  https://allenai.org/</w:t>
      </w:r>
    </w:p>
    <w:p>
      <w:r>
        <w:t>2.  https://www.semanticscholar.org/</w:t>
      </w:r>
    </w:p>
    <w:p>
      <w:r>
        <w:t>3.  https://olmo.ai/</w:t>
      </w:r>
    </w:p>
    <w:p>
      <w:r>
        <w:t>4.  https://aristo.allenai.org/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