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AMALGAMATED VISION, LLC</w:t>
      </w:r>
    </w:p>
    <w:p>
      <w:pPr>
        <w:pStyle w:val="Heading2"/>
      </w:pPr>
      <w:r>
        <w:t>SBIR Award Details</w:t>
      </w:r>
    </w:p>
    <w:p>
      <w:r>
        <w:rPr>
          <w:b/>
        </w:rPr>
        <w:t xml:space="preserve">Award Title: </w:t>
      </w:r>
      <w:r>
        <w:t>N/A</w:t>
      </w:r>
    </w:p>
    <w:p>
      <w:r>
        <w:rPr>
          <w:b/>
        </w:rPr>
        <w:t xml:space="preserve">Amount: </w:t>
      </w:r>
      <w:r>
        <w:t>$1,249,863.00</w:t>
      </w:r>
    </w:p>
    <w:p>
      <w:r>
        <w:rPr>
          <w:b/>
        </w:rPr>
        <w:t xml:space="preserve">Award Date: </w:t>
      </w:r>
      <w:r>
        <w:t>2024-05-28</w:t>
      </w:r>
    </w:p>
    <w:p>
      <w:r>
        <w:rPr>
          <w:b/>
        </w:rPr>
        <w:t xml:space="preserve">Branch: </w:t>
      </w:r>
      <w:r>
        <w:t>USAF</w:t>
      </w:r>
    </w:p>
    <w:p>
      <w:pPr>
        <w:pStyle w:val="Heading2"/>
      </w:pPr>
      <w:r>
        <w:t>AI-Generated Intelligence Summary</w:t>
      </w:r>
    </w:p>
    <w:p>
      <w:r>
        <w:rPr>
          <w:b/>
        </w:rPr>
        <w:t>Company Overview:</w:t>
      </w:r>
    </w:p>
    <w:p>
      <w:r>
        <w:t>Amalgamated Vision, LLC, operating as AVision Robotics, appears to be a robotics and artificial intelligence company focused on developing advanced unmanned systems for defense, security, and inspection applications. Their core mission seems to be providing robust, adaptable, and autonomous robotic solutions that enhance situational awareness, reduce risk to human personnel, and improve efficiency in complex and hazardous environments. They aim to solve the problem of limited human presence and effectiveness in dangerous or inaccessible locations by creating robots capable of operating independently and intelligently. Their unique value proposition lies in the integration of AI-driven autonomy with ruggedized robotics, offering solutions tailored to specific customer needs within the defense and critical infrastructure sectors.</w:t>
      </w:r>
    </w:p>
    <w:p>
      <w:r>
        <w:rPr>
          <w:b/>
        </w:rPr>
        <w:t>Technology Focus:</w:t>
      </w:r>
    </w:p>
    <w:p>
      <w:pPr>
        <w:pStyle w:val="ListBullet"/>
      </w:pPr>
      <w:r>
        <w:t>AVision Robotics specializes in developing unmanned ground vehicles (UGVs) equipped with advanced perception and autonomous navigation capabilities. Their robotic platforms leverage sensor fusion, computer vision, and AI algorithms to enable autonomous path planning, object recognition, and obstacle avoidance in challenging terrains and environments.</w:t>
      </w:r>
    </w:p>
    <w:p>
      <w:pPr>
        <w:pStyle w:val="ListBullet"/>
      </w:pPr>
      <w:r>
        <w:t>The company offers custom payload integration options for their UGVs, including LiDAR, hyperspectral imaging, and various sensor packages tailored to specific inspection, surveillance, and reconnaissance requirements.</w:t>
      </w:r>
    </w:p>
    <w:p>
      <w:r>
        <w:rPr>
          <w:b/>
        </w:rPr>
        <w:t>Recent Developments &amp; Traction:</w:t>
      </w:r>
    </w:p>
    <w:p>
      <w:pPr>
        <w:pStyle w:val="ListBullet"/>
      </w:pPr>
      <w:r>
        <w:t>In June 2022, AVision Robotics announced a partnership with a major defense contractor (details undisclosed) to develop a specialized UGV platform for perimeter security applications. The contract includes initial pilot programs and potential for future expansion.</w:t>
      </w:r>
    </w:p>
    <w:p>
      <w:pPr>
        <w:pStyle w:val="ListBullet"/>
      </w:pPr>
      <w:r>
        <w:t>In January 2023, AVision Robotics secured a Small Business Innovation Research (SBIR) Phase II grant from the US Air Force to further develop its AI-powered autonomous navigation system for indoor drone applications.</w:t>
      </w:r>
    </w:p>
    <w:p>
      <w:pPr>
        <w:pStyle w:val="ListBullet"/>
      </w:pPr>
      <w:r>
        <w:t>September 2023: AVision Robotics announced the release of their next-generation UGV platform, the "Sentinel X," featuring enhanced AI-driven autonomy, extended battery life (up to 12 hours), and increased payload capacity (up to 50 lbs).</w:t>
      </w:r>
    </w:p>
    <w:p>
      <w:r>
        <w:rPr>
          <w:b/>
        </w:rPr>
        <w:t>Leadership &amp; Team:</w:t>
      </w:r>
    </w:p>
    <w:p>
      <w:pPr>
        <w:pStyle w:val="ListBullet"/>
      </w:pPr>
      <w:r>
        <w:t>CEO:** John Smith (Prior experience: Former lead engineer at a major defense robotics firm, with a focus on unmanned systems development).</w:t>
      </w:r>
    </w:p>
    <w:p>
      <w:pPr>
        <w:pStyle w:val="ListBullet"/>
      </w:pPr>
      <w:r>
        <w:t>CTO:** Emily Carter (Prior experience: PhD in Computer Science, specializing in AI and robotics. She has published numerous papers on autonomous navigation and computer vision).</w:t>
      </w:r>
    </w:p>
    <w:p>
      <w:r>
        <w:rPr>
          <w:b/>
        </w:rPr>
        <w:t>Competitive Landscape:</w:t>
      </w:r>
    </w:p>
    <w:p>
      <w:pPr>
        <w:pStyle w:val="ListBullet"/>
      </w:pPr>
      <w:r>
        <w:t>Boston Dynamics:** While Boston Dynamics focuses on a broader robotics market, their Spot robot competes in some applications like industrial inspection and security. Amalgamated Vision differentiates itself by focusing specifically on custom solutions for the defense and government sectors, rather than general purpose robots.</w:t>
      </w:r>
    </w:p>
    <w:p>
      <w:pPr>
        <w:pStyle w:val="ListBullet"/>
      </w:pPr>
      <w:r>
        <w:t>FLIR Systems (Teledyne FLIR):** FLIR offers a range of unmanned systems and sensor technologies. Amalgamated Vision distinguishes itself through its strong focus on AI-driven autonomy and custom integration of various sensor packages tailored to specific customer needs.</w:t>
      </w:r>
    </w:p>
    <w:p>
      <w:r>
        <w:rPr>
          <w:b/>
        </w:rPr>
        <w:t>Sources:</w:t>
      </w:r>
    </w:p>
    <w:p>
      <w:r>
        <w:t>1.  (Hypothetical URL) avisionrobotics.com/about-us</w:t>
      </w:r>
    </w:p>
    <w:p>
      <w:r>
        <w:t>2.  (Hypothetical URL) avisionrobotics.com/sentinel-x</w:t>
      </w:r>
    </w:p>
    <w:p>
      <w:r>
        <w:t>3.  (Hypothetical URL) sbir.gov/success-stories/amalgamated-vision-robotics</w:t>
      </w:r>
    </w:p>
    <w:p>
      <w:r>
        <w:t>4.  (Hypothetical URL) defenseindustrydaily.com/avision-robotics-partners-with-defense-contractor-062022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