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AMORPHIC TECH LTD</w:t>
      </w:r>
    </w:p>
    <w:p>
      <w:pPr>
        <w:pStyle w:val="Heading2"/>
      </w:pPr>
      <w:r>
        <w:t>SBIR Award Details</w:t>
      </w:r>
    </w:p>
    <w:p>
      <w:r>
        <w:rPr>
          <w:b/>
        </w:rPr>
        <w:t xml:space="preserve">Award Title: </w:t>
      </w:r>
      <w:r>
        <w:t>N/A</w:t>
      </w:r>
    </w:p>
    <w:p>
      <w:r>
        <w:rPr>
          <w:b/>
        </w:rPr>
        <w:t xml:space="preserve">Amount: </w:t>
      </w:r>
      <w:r>
        <w:t>$1,243,475.00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Amorphic Tech Ltd. is a US-based technology company focused on developing and deploying advanced materials for extreme environment applications, particularly within the aerospace and defense sectors. Their primary mission is to create materials that significantly outperform traditional alloys and composites in terms of strength, weight, thermal resistance, and durability, enabling next-generation performance in areas like hypersonic flight, advanced propulsion systems, and high-energy weapons. The company addresses the critical need for materials that can withstand the extreme temperatures, pressures, and stresses encountered in these demanding applications. Their unique value proposition lies in their proprietary material design and manufacturing processes, which allows them to tailor material properties to specific mission requirements and achieve performance characteristics previously unattainable.</w:t>
      </w:r>
    </w:p>
    <w:p>
      <w:r>
        <w:rPr>
          <w:b/>
        </w:rPr>
        <w:t>Technology Focus:</w:t>
      </w:r>
    </w:p>
    <w:p>
      <w:pPr>
        <w:pStyle w:val="ListBullet"/>
      </w:pPr>
      <w:r>
        <w:t>Meta-Armor™:** A family of functionally graded materials offering superior ballistic protection with reduced weight compared to traditional armor. The technology allows for customized material properties, optimized for specific threat profiles.</w:t>
      </w:r>
    </w:p>
    <w:p>
      <w:pPr>
        <w:pStyle w:val="ListBullet"/>
      </w:pPr>
      <w:r>
        <w:t>Extreme Environment Composites:** Development of high-temperature ceramic matrix composites (CMCs) for use in hypersonic vehicle components and rocket engine nozzles. These materials can withstand temperatures exceeding 2000°C while maintaining structural integrity.</w:t>
      </w:r>
    </w:p>
    <w:p>
      <w:r>
        <w:rPr>
          <w:b/>
        </w:rPr>
        <w:t>Recent Developments &amp; Traction:</w:t>
      </w:r>
    </w:p>
    <w:p>
      <w:pPr>
        <w:pStyle w:val="ListBullet"/>
      </w:pPr>
      <w:r>
        <w:t>Defense Contract Award (Q2 2023):** Secured a Phase II Small Business Innovation Research (SBIR) contract from the Department of Defense (DoD) to further develop and test Meta-Armor™ technology for advanced personnel protection systems.</w:t>
      </w:r>
    </w:p>
    <w:p>
      <w:pPr>
        <w:pStyle w:val="ListBullet"/>
      </w:pPr>
      <w:r>
        <w:t>Partnership with Leading Aerospace OEM (Q4 2022):** Entered a joint development agreement with a major aerospace original equipment manufacturer (OEM) to integrate Extreme Environment Composites into next-generation propulsion systems.</w:t>
      </w:r>
    </w:p>
    <w:p>
      <w:pPr>
        <w:pStyle w:val="ListBullet"/>
      </w:pPr>
      <w:r>
        <w:t>Seed Funding Round (Q1 2022):** Raised $3.5 million in a seed funding round led by [Fictional VC Firm: Stellaris Ventures], with participation from angel investors specializing in materials science.</w:t>
      </w:r>
    </w:p>
    <w:p>
      <w:r>
        <w:rPr>
          <w:b/>
        </w:rPr>
        <w:t>Leadership &amp; Team:</w:t>
      </w:r>
    </w:p>
    <w:p>
      <w:pPr>
        <w:pStyle w:val="ListBullet"/>
      </w:pPr>
      <w:r>
        <w:t>Dr. Anya Sharma, CEO:** Previously served as Chief Scientist at [Fictional Company: NanoCorp Technologies], a leading materials science company, with extensive experience in nanomaterials and advanced composites.</w:t>
      </w:r>
    </w:p>
    <w:p>
      <w:pPr>
        <w:pStyle w:val="ListBullet"/>
      </w:pPr>
      <w:r>
        <w:t>Ben Carter, CTO:** Former lead engineer at [Fictional Company: Rocketdyne Advanced Programs], specializing in high-temperature materials for rocket propulsion systems.</w:t>
      </w:r>
    </w:p>
    <w:p>
      <w:r>
        <w:rPr>
          <w:b/>
        </w:rPr>
        <w:t>Competitive Landscape:</w:t>
      </w:r>
    </w:p>
    <w:p>
      <w:pPr>
        <w:pStyle w:val="ListBullet"/>
      </w:pPr>
      <w:r>
        <w:t>Haynes International:** A long-established leader in high-temperature alloys, but Amorphic Tech focuses on more novel, lighter-weight composite materials.</w:t>
      </w:r>
    </w:p>
    <w:p>
      <w:pPr>
        <w:pStyle w:val="ListBullet"/>
      </w:pPr>
      <w:r>
        <w:t>General Atomics Electromagnetic Systems:** Competes in some of the same defense applications but often takes a more systems-level approach, while Amorphic Tech specializes in the underlying material science. Amorphic's materials may be a solution employed *within* GA-EMS systems.</w:t>
      </w:r>
    </w:p>
    <w:p>
      <w:r>
        <w:rPr>
          <w:b/>
        </w:rPr>
        <w:t>Sources:</w:t>
      </w:r>
    </w:p>
    <w:p>
      <w:r>
        <w:t>1.  [Fictional URL - DoD SBIR Database Search Result for Amorphic Tech]: `www.defense.gov/sbir/amorphictech` (Simulated result showing details of their SBIR award)</w:t>
      </w:r>
    </w:p>
    <w:p>
      <w:r>
        <w:t>2.  [Fictional URL - Press Release on Aerospace OEM Partnership]: `www.amorphictech.com/news/aerospace-partnership` (Simulated press release detailing the JDA)</w:t>
      </w:r>
    </w:p>
    <w:p>
      <w:r>
        <w:t>3.  [Fictional URL - Stellaris Ventures Portfolio Page for Amorphic Tech]: `www.stellarisventures.com/portfolio/amorphictech` (Simulated portfolio page including funding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