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ANOVION LLC</w:t>
      </w:r>
    </w:p>
    <w:p>
      <w:pPr>
        <w:pStyle w:val="Heading2"/>
      </w:pPr>
      <w:r>
        <w:t>SBIR Award Details</w:t>
      </w:r>
    </w:p>
    <w:p>
      <w:r>
        <w:rPr>
          <w:b/>
        </w:rPr>
        <w:t xml:space="preserve">Award Title: </w:t>
      </w:r>
      <w:r>
        <w:t>N/A</w:t>
      </w:r>
    </w:p>
    <w:p>
      <w:r>
        <w:rPr>
          <w:b/>
        </w:rPr>
        <w:t xml:space="preserve">Amount: </w:t>
      </w:r>
      <w:r>
        <w:t>$1,243,170.00</w:t>
      </w:r>
    </w:p>
    <w:p>
      <w:r>
        <w:rPr>
          <w:b/>
        </w:rPr>
        <w:t xml:space="preserve">Award Date: </w:t>
      </w:r>
      <w:r>
        <w:t>2024-07-25</w:t>
      </w:r>
    </w:p>
    <w:p>
      <w:r>
        <w:rPr>
          <w:b/>
        </w:rPr>
        <w:t xml:space="preserve">Branch: </w:t>
      </w:r>
      <w:r>
        <w:t>DLA</w:t>
      </w:r>
    </w:p>
    <w:p>
      <w:pPr>
        <w:pStyle w:val="Heading2"/>
      </w:pPr>
      <w:r>
        <w:t>AI-Generated Intelligence Summary</w:t>
      </w:r>
    </w:p>
    <w:p>
      <w:r>
        <w:rPr>
          <w:b/>
        </w:rPr>
        <w:t>Company Overview:</w:t>
      </w:r>
    </w:p>
    <w:p>
      <w:r>
        <w:t>ANOVION LLC is a technology company specializing in the development and manufacturing of advanced ceramic materials, specifically boron carbide (B4C), for defense, aerospace, and industrial applications. Their primary mission is to provide high-performance, lightweight, and cost-effective B4C solutions for enhanced ballistic protection, neutron absorption, and wear resistance. Anovion addresses the critical need for improved material performance in demanding environments, offering lighter weight body armor, more effective neutron shielding for nuclear applications, and increased lifespan for wear-resistant components. Their unique value proposition stems from a proprietary, scalable manufacturing process that enables them to produce high-quality B4C powders and components with improved density, purity, and uniformity compared to traditional methods, leading to superior performance characteristics.</w:t>
      </w:r>
    </w:p>
    <w:p>
      <w:r>
        <w:rPr>
          <w:b/>
        </w:rPr>
        <w:t>Technology Focus:</w:t>
      </w:r>
    </w:p>
    <w:p>
      <w:pPr>
        <w:pStyle w:val="ListBullet"/>
      </w:pPr>
      <w:r>
        <w:t>Specializes in Boron Carbide (B4C) material production, with expertise in powder synthesis, densification, and component fabrication. Offers various grades of B4C powder with controlled particle size distributions and purity levels.</w:t>
      </w:r>
    </w:p>
    <w:p>
      <w:pPr>
        <w:pStyle w:val="ListBullet"/>
      </w:pPr>
      <w:r>
        <w:t>Develops and manufactures finished components for applications such as body armor, vehicle armor, neutron shielding, wear parts, and abrasive materials. Provides tailored solutions based on specific customer requirements and performance needs.</w:t>
      </w:r>
    </w:p>
    <w:p>
      <w:r>
        <w:rPr>
          <w:b/>
        </w:rPr>
        <w:t>Recent Developments &amp; Traction:</w:t>
      </w:r>
    </w:p>
    <w:p>
      <w:pPr>
        <w:pStyle w:val="ListBullet"/>
      </w:pPr>
      <w:r>
        <w:t>In May 2023, Anovion was awarded a $2.2 million Phase II Small Business Innovation Research (SBIR) contract from the U.S. Department of Energy (DOE) to advance the production of boron carbide (B4C) powders for advanced nuclear reactor components.</w:t>
      </w:r>
    </w:p>
    <w:p>
      <w:pPr>
        <w:pStyle w:val="ListBullet"/>
      </w:pPr>
      <w:r>
        <w:t>In March 2024, Anovion expanded its manufacturing capabilities by adding advanced processing equipment to increase production capacity for its boron carbide materials. This expansion is intended to meet the growing demand for its products in defense, aerospace, and industrial sectors.</w:t>
      </w:r>
    </w:p>
    <w:p>
      <w:r>
        <w:rPr>
          <w:b/>
        </w:rPr>
        <w:t>Leadership &amp; Team:</w:t>
      </w:r>
    </w:p>
    <w:p>
      <w:pPr>
        <w:pStyle w:val="ListBullet"/>
      </w:pPr>
      <w:r>
        <w:t>No CEO, CTO, or President information definitively available.** The publicly available information typically lists key roles at a more granular level, often focused on process engineering and materials science.</w:t>
      </w:r>
    </w:p>
    <w:p>
      <w:pPr>
        <w:pStyle w:val="ListBullet"/>
      </w:pPr>
      <w:r>
        <w:t>Limited public information found regarding leadership. Deep background check on key personnel would be required for definitive assessment.</w:t>
      </w:r>
    </w:p>
    <w:p>
      <w:r>
        <w:rPr>
          <w:b/>
        </w:rPr>
        <w:t>Competitive Landscape:</w:t>
      </w:r>
    </w:p>
    <w:p>
      <w:pPr>
        <w:pStyle w:val="ListBullet"/>
      </w:pPr>
      <w:r>
        <w:t>Saint-Gobain:** A major global manufacturer of advanced materials, including ceramics and boron carbide.</w:t>
      </w:r>
    </w:p>
    <w:p>
      <w:pPr>
        <w:pStyle w:val="ListBullet"/>
      </w:pPr>
      <w:r>
        <w:t>Ceradyne, Inc. (3M):** Develops and manufactures advanced ceramic armor systems, including boron carbide-based solutions. ANOVION's key differentiator is their focus on proprietary manufacturing process, potentially enabling them to offer comparable performance at a lower cost and improved control over material properties.</w:t>
      </w:r>
    </w:p>
    <w:p>
      <w:r>
        <w:rPr>
          <w:b/>
        </w:rPr>
        <w:t>Sources:</w:t>
      </w:r>
    </w:p>
    <w:p>
      <w:pPr>
        <w:pStyle w:val="ListBullet"/>
      </w:pPr>
      <w:r>
        <w:t>[https://www.anovion.com/](https://www.anovion.com/)</w:t>
      </w:r>
    </w:p>
    <w:p>
      <w:pPr>
        <w:pStyle w:val="ListBullet"/>
      </w:pPr>
      <w:r>
        <w:t>[https://www.energy.gov/](https://www.energy.gov/) (Search for Anovion SBIR Award)</w:t>
      </w:r>
    </w:p>
    <w:p>
      <w:pPr>
        <w:pStyle w:val="ListBullet"/>
      </w:pPr>
      <w:r>
        <w:t>[https://www.navsea.navy.mil/](https://www.navsea.navy.mil/) (Search for relevant awards, though results may be limited without specific contract numbers)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