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ANTARIS, INC.</w:t>
      </w:r>
    </w:p>
    <w:p>
      <w:pPr>
        <w:pStyle w:val="Heading2"/>
      </w:pPr>
      <w:r>
        <w:t>SBIR Award Details</w:t>
      </w:r>
    </w:p>
    <w:p>
      <w:r>
        <w:rPr>
          <w:b/>
        </w:rPr>
        <w:t xml:space="preserve">Award Title: </w:t>
      </w:r>
      <w:r>
        <w:t>N/A</w:t>
      </w:r>
    </w:p>
    <w:p>
      <w:r>
        <w:rPr>
          <w:b/>
        </w:rPr>
        <w:t xml:space="preserve">Amount: </w:t>
      </w:r>
      <w:r>
        <w:t>$1,899,861.89</w:t>
      </w:r>
    </w:p>
    <w:p>
      <w:r>
        <w:rPr>
          <w:b/>
        </w:rPr>
        <w:t xml:space="preserve">Award Date: </w:t>
      </w:r>
      <w:r>
        <w:t>2024-06-07</w:t>
      </w:r>
    </w:p>
    <w:p>
      <w:r>
        <w:rPr>
          <w:b/>
        </w:rPr>
        <w:t xml:space="preserve">Branch: </w:t>
      </w:r>
      <w:r>
        <w:t>USAF</w:t>
      </w:r>
    </w:p>
    <w:p>
      <w:pPr>
        <w:pStyle w:val="Heading2"/>
      </w:pPr>
      <w:r>
        <w:t>AI-Generated Intelligence Summary</w:t>
      </w:r>
    </w:p>
    <w:p>
      <w:r>
        <w:rPr>
          <w:b/>
        </w:rPr>
        <w:t>Company Overview:</w:t>
      </w:r>
    </w:p>
    <w:p>
      <w:r>
        <w:t>Antaris, Inc. is a space software platform company aiming to revolutionize satellite design and operations by making them more accessible and cost-effective. The company provides a cloud-based platform that integrates mission design, simulation, and on-orbit operations, allowing customers to design, build, test, and operate satellites more efficiently. They aim to democratize access to space by lowering the barriers to entry for organizations seeking to leverage space-based technologies for commercial, research, and defense applications. Their unique value proposition lies in providing a comprehensive, integrated software platform that significantly reduces the time, cost, and complexity associated with satellite missions, effectively replacing traditional, siloed development processes with a unified, cloud-native environment.</w:t>
      </w:r>
    </w:p>
    <w:p>
      <w:r>
        <w:rPr>
          <w:b/>
        </w:rPr>
        <w:t>Technology Focus:</w:t>
      </w:r>
    </w:p>
    <w:p>
      <w:pPr>
        <w:pStyle w:val="ListBullet"/>
      </w:pPr>
      <w:r>
        <w:t>Cloud-based satellite design and simulation environment: A software platform enabling users to model satellite hardware, software, and mission parameters for performance prediction and risk mitigation. This allows for rapid prototyping and virtual testing before hardware development.</w:t>
      </w:r>
    </w:p>
    <w:p>
      <w:pPr>
        <w:pStyle w:val="ListBullet"/>
      </w:pPr>
      <w:r>
        <w:t>Integrated mission operations software: Tools for command and control, telemetry analysis, and anomaly resolution, streamlining on-orbit satellite management.</w:t>
      </w:r>
    </w:p>
    <w:p>
      <w:r>
        <w:rPr>
          <w:b/>
        </w:rPr>
        <w:t>Recent Developments &amp; Traction:</w:t>
      </w:r>
    </w:p>
    <w:p>
      <w:pPr>
        <w:pStyle w:val="ListBullet"/>
      </w:pPr>
      <w:r>
        <w:t>Partnership with the Air Force Research Laboratory (AFRL):** Secured a contract to develop and demonstrate advanced AI capabilities for satellite operations. (Source suggests multiple engagements with AFRL, specific details vary.)</w:t>
      </w:r>
    </w:p>
    <w:p>
      <w:pPr>
        <w:pStyle w:val="ListBullet"/>
      </w:pPr>
      <w:r>
        <w:t>Series A Funding:** Raised an undisclosed amount in a Series A funding round led by Lockheed Martin Ventures. Details on timing and specific amount not uniformly available, but sources confirm Lockheed Martin's leading role.</w:t>
      </w:r>
    </w:p>
    <w:p>
      <w:pPr>
        <w:pStyle w:val="ListBullet"/>
      </w:pPr>
      <w:r>
        <w:t>Platform Expansion:** Released enhanced features for its software platform, including improved modeling capabilities and enhanced operational support.</w:t>
      </w:r>
    </w:p>
    <w:p>
      <w:r>
        <w:rPr>
          <w:b/>
        </w:rPr>
        <w:t>Leadership &amp; Team:</w:t>
      </w:r>
    </w:p>
    <w:p>
      <w:pPr>
        <w:pStyle w:val="ListBullet"/>
      </w:pPr>
      <w:r>
        <w:t>Tom Barton (CEO):** Experienced technology executive with a background in building and scaling software companies.</w:t>
      </w:r>
    </w:p>
    <w:p>
      <w:pPr>
        <w:pStyle w:val="ListBullet"/>
      </w:pPr>
      <w:r>
        <w:t>While the team is highlighted as containing veterans from companies such as Lockheed Martin and Boeing, specific leadership roles and backgrounds beyond the CEO are not readily available in consistently verifiable public sources.</w:t>
      </w:r>
    </w:p>
    <w:p>
      <w:r>
        <w:rPr>
          <w:b/>
        </w:rPr>
        <w:t>Competitive Landscape:</w:t>
      </w:r>
    </w:p>
    <w:p>
      <w:pPr>
        <w:pStyle w:val="ListBullet"/>
      </w:pPr>
      <w:r>
        <w:t>Analytical Graphics, Inc. (AGI) (Ansys):** AGI provides modeling and simulation software for aerospace and defense applications. Antaris differentiates itself by offering a fully integrated, cloud-native platform specifically designed for end-to-end satellite mission lifecycle management, while AGI's offerings are broader.</w:t>
      </w:r>
    </w:p>
    <w:p>
      <w:r>
        <w:rPr>
          <w:b/>
        </w:rPr>
        <w:t>Sources:</w:t>
      </w:r>
    </w:p>
    <w:p>
      <w:r>
        <w:t>1.  [https://antaris.space/](https://antaris.space/) (Company Website)</w:t>
      </w:r>
    </w:p>
    <w:p>
      <w:r>
        <w:t>2.  [https://news.lockheedmartin.com/news-releases/news-release-details/lockheed-martin-ventures-invests-antaris-advance-space-software](https://news.lockheedmartin.com/news-releases/news-release-details/lockheed-martin-ventures-invests-antaris-advance-space-software) (Lockheed Martin Ventures Investment Announcement)</w:t>
      </w:r>
    </w:p>
    <w:p>
      <w:r>
        <w:t>3.  [https://www.satellitetoday.com/workforce/2023/08/01/antaris-taps-aviation-veteran-cody-anderson-to-lead-business-development/](https://www.satellitetoday.com/workforce/2023/08/01/antaris-taps-aviation-veteran-cody-anderson-to-lead-business-development/) (Satellite Today Article mentioning partnership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