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APEIRON LABS, INC.</w:t>
      </w:r>
    </w:p>
    <w:p>
      <w:pPr>
        <w:pStyle w:val="Heading2"/>
      </w:pPr>
      <w:r>
        <w:t>SBIR Award Details</w:t>
      </w:r>
    </w:p>
    <w:p>
      <w:r>
        <w:rPr>
          <w:b/>
        </w:rPr>
        <w:t xml:space="preserve">Award Title: </w:t>
      </w:r>
      <w:r>
        <w:t>N/A</w:t>
      </w:r>
    </w:p>
    <w:p>
      <w:r>
        <w:rPr>
          <w:b/>
        </w:rPr>
        <w:t xml:space="preserve">Amount: </w:t>
      </w:r>
      <w:r>
        <w:t>$138,916.00</w:t>
      </w:r>
    </w:p>
    <w:p>
      <w:r>
        <w:rPr>
          <w:b/>
        </w:rPr>
        <w:t xml:space="preserve">Award Date: </w:t>
      </w:r>
      <w:r>
        <w:t>2023-11-15</w:t>
      </w:r>
    </w:p>
    <w:p>
      <w:r>
        <w:rPr>
          <w:b/>
        </w:rPr>
        <w:t xml:space="preserve">Branch: </w:t>
      </w:r>
      <w:r>
        <w:t>NAVY</w:t>
      </w:r>
    </w:p>
    <w:p>
      <w:pPr>
        <w:pStyle w:val="Heading2"/>
      </w:pPr>
      <w:r>
        <w:t>AI-Generated Intelligence Summary</w:t>
      </w:r>
    </w:p>
    <w:p>
      <w:r>
        <w:rPr>
          <w:b/>
        </w:rPr>
        <w:t>Company Overview:</w:t>
      </w:r>
    </w:p>
    <w:p>
      <w:r>
        <w:t>Apeiron Labs, Inc. is a stealth-mode defense technology company developing advanced sensing and processing solutions, with a strong emphasis on intelligence, surveillance, and reconnaissance (ISR) and electronic warfare (EW) applications. Their core mission revolves around delivering disruptive capabilities to U.S. and allied forces through breakthroughs in sensor technologies and edge computing. The company aims to solve the growing challenges posed by increasingly complex and congested electromagnetic environments, demanding faster and more intelligent data processing at the point of collection. Their unique value proposition appears to be centered on miniaturized, high-performance sensor systems coupled with advanced AI/ML algorithms for real-time threat identification and mitigation, potentially offering significant advantages in size, weight, power, and cost (SWaP-C) compared to traditional solutions.</w:t>
      </w:r>
    </w:p>
    <w:p>
      <w:r>
        <w:rPr>
          <w:b/>
        </w:rPr>
        <w:t>Technology Focus:</w:t>
      </w:r>
    </w:p>
    <w:p>
      <w:pPr>
        <w:pStyle w:val="ListBullet"/>
      </w:pPr>
      <w:r>
        <w:t>Development of advanced photonic sensors and processors for radio frequency (RF) signal processing, potentially enabling wideband spectrum monitoring and analysis. This may involve integrated photonics or other novel optical technologies.</w:t>
      </w:r>
    </w:p>
    <w:p>
      <w:pPr>
        <w:pStyle w:val="ListBullet"/>
      </w:pPr>
      <w:r>
        <w:t>AI/ML algorithms optimized for edge deployment to process sensor data in real-time for signal classification, threat detection, and automated countermeasures. This includes model compression and hardware acceleration techniques to minimize power consumption.</w:t>
      </w:r>
    </w:p>
    <w:p>
      <w:r>
        <w:rPr>
          <w:b/>
        </w:rPr>
        <w:t>Recent Developments &amp; Traction:</w:t>
      </w:r>
    </w:p>
    <w:p>
      <w:pPr>
        <w:pStyle w:val="ListBullet"/>
      </w:pPr>
      <w:r>
        <w:t>August 1, 2023: Announced $10.4M Seed Round Led by DCVC and Point72 Ventures. [Source: TechCrunch]</w:t>
      </w:r>
    </w:p>
    <w:p>
      <w:pPr>
        <w:pStyle w:val="ListBullet"/>
      </w:pPr>
      <w:r>
        <w:t>Reportedly working on a "photonic computer" for defense applications. [Source: The Information]</w:t>
      </w:r>
    </w:p>
    <w:p>
      <w:pPr>
        <w:pStyle w:val="ListBullet"/>
      </w:pPr>
      <w:r>
        <w:t>Little publicly available information suggests they are still in stealth mode.</w:t>
      </w:r>
    </w:p>
    <w:p>
      <w:r>
        <w:rPr>
          <w:b/>
        </w:rPr>
        <w:t>Leadership &amp; Team:</w:t>
      </w:r>
    </w:p>
    <w:p>
      <w:pPr>
        <w:pStyle w:val="ListBullet"/>
      </w:pPr>
      <w:r>
        <w:t>Name of CEO and other leadership are not publicly available which is aligned with being in "stealth mode."</w:t>
      </w:r>
    </w:p>
    <w:p>
      <w:r>
        <w:rPr>
          <w:b/>
        </w:rPr>
        <w:t>Competitive Landscape:</w:t>
      </w:r>
    </w:p>
    <w:p>
      <w:r>
        <w:t>Due to its stealth nature, identifying direct competitors is challenging. However, potential competitors could include:</w:t>
      </w:r>
    </w:p>
    <w:p>
      <w:pPr>
        <w:pStyle w:val="ListBullet"/>
      </w:pPr>
      <w:r>
        <w:t>Anduril Industries:** Developing advanced sensors and AI-powered defense systems. Apeiron's differentiator may be a more focused approach on photonic sensor technologies and edge computing for RF and EW applications.</w:t>
      </w:r>
    </w:p>
    <w:p>
      <w:pPr>
        <w:pStyle w:val="ListBullet"/>
      </w:pPr>
      <w:r>
        <w:t>Lockheed Martin:** A major defense contractor with significant investments in ISR and EW. Apeiron's smaller size and agility could allow for faster innovation and deployment of disruptive technologies.</w:t>
      </w:r>
    </w:p>
    <w:p>
      <w:r>
        <w:rPr>
          <w:b/>
        </w:rPr>
        <w:t>Sources:</w:t>
      </w:r>
    </w:p>
    <w:p>
      <w:r>
        <w:t>1.  [https://techcrunch.com/2023/08/01/apeiron-labs-raised-10-4m-for-its-defense-focused-photonic-computer/](https://techcrunch.com/2023/08/01/apeiron-labs-raised-10-4m-for-its-defense-focused-photonic-computer/)</w:t>
      </w:r>
    </w:p>
    <w:p>
      <w:r>
        <w:t>2.  [https://www.theinformation.com/briefings/d4k0p9](https://www.theinformation.com/briefings/d4k0p9)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