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ARCHITECTURE TECHNOLOGY INC</w:t>
      </w:r>
    </w:p>
    <w:p>
      <w:pPr>
        <w:pStyle w:val="Heading2"/>
      </w:pPr>
      <w:r>
        <w:t>SBIR Award Details</w:t>
      </w:r>
    </w:p>
    <w:p>
      <w:r>
        <w:rPr>
          <w:b/>
        </w:rPr>
        <w:t xml:space="preserve">Award Title: </w:t>
      </w:r>
      <w:r>
        <w:t>N/A</w:t>
      </w:r>
    </w:p>
    <w:p>
      <w:r>
        <w:rPr>
          <w:b/>
        </w:rPr>
        <w:t xml:space="preserve">Amount: </w:t>
      </w:r>
      <w:r>
        <w:t>$139,994.00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Architecture Technology Corporation (ATC) specializes in secure and reliable network and communications solutions for mission-critical applications, particularly within the defense, aerospace, and government sectors. Their primary business revolves around designing, developing, and deploying secure, high-performance communication networks and cybersecurity solutions that are resilient to various threats, including cyber attacks and electromagnetic interference. ATC aims to solve the critical problems of secure and reliable communication in challenging operational environments where traditional networks are vulnerable. Their unique value proposition lies in their deep understanding of government and defense communication requirements, combined with their expertise in cutting-edge network technology and cybersecurity, allowing them to offer tailored solutions that meet stringent security and performance standards.</w:t>
      </w:r>
    </w:p>
    <w:p>
      <w:r>
        <w:rPr>
          <w:b/>
        </w:rPr>
        <w:t>Technology Focus:</w:t>
      </w:r>
    </w:p>
    <w:p>
      <w:pPr>
        <w:pStyle w:val="ListBullet"/>
      </w:pPr>
      <w:r>
        <w:t>Cybersecurity: ATC delivers advanced cybersecurity solutions, including intrusion detection and prevention systems (IDPS), security information and event management (SIEM) platforms, and cryptographic solutions designed to protect sensitive data and critical infrastructure.</w:t>
      </w:r>
    </w:p>
    <w:p>
      <w:pPr>
        <w:pStyle w:val="ListBullet"/>
      </w:pPr>
      <w:r>
        <w:t>Secure Communication Networks: They design and implement secure communication networks using advanced encryption techniques, redundant architectures, and robust network protocols to ensure reliable and secure data transmission. They also design solutions with focus on tactical communications (e.g., MANET/ Mobile Ad Hoc Networks).</w:t>
      </w:r>
    </w:p>
    <w:p>
      <w:r>
        <w:rPr>
          <w:b/>
        </w:rPr>
        <w:t>Recent Developments &amp; Traction:</w:t>
      </w:r>
    </w:p>
    <w:p>
      <w:pPr>
        <w:pStyle w:val="ListBullet"/>
      </w:pPr>
      <w:r>
        <w:t>In April 2024, ATC was awarded a subcontract to support the US Air Force Research Laboratory (AFRL) on the Resilient Information Superiority Technology (RIST) program. The aim of the RIST program is to increase the resilience of information sharing for Air Force missions in contested environments.</w:t>
      </w:r>
    </w:p>
    <w:p>
      <w:pPr>
        <w:pStyle w:val="ListBullet"/>
      </w:pPr>
      <w:r>
        <w:t>ATC has worked on several projects related to cybersecurity and networking over the last two years for various US government agencies.</w:t>
      </w:r>
    </w:p>
    <w:p>
      <w:pPr>
        <w:pStyle w:val="ListBullet"/>
      </w:pPr>
      <w:r>
        <w:t>ATC focuses on R&amp;D in areas such as post-quantum cryptography and zero trust architecture, indicating an investment in future security capabilities.</w:t>
      </w:r>
    </w:p>
    <w:p>
      <w:r>
        <w:rPr>
          <w:b/>
        </w:rPr>
        <w:t>Leadership &amp; Team:</w:t>
      </w:r>
    </w:p>
    <w:p>
      <w:pPr>
        <w:pStyle w:val="ListBullet"/>
      </w:pPr>
      <w:r>
        <w:t>Donald R. Streufert, PhD, President &amp; CEO**: Dr. Streufert has many years of experience in the tech sector and a Ph.D. in Electrical Engineering from the University of Minnesota.</w:t>
      </w:r>
    </w:p>
    <w:p>
      <w:pPr>
        <w:pStyle w:val="ListBullet"/>
      </w:pPr>
      <w:r>
        <w:t>The company's website highlights numerous engineers and scientists with advanced degrees and relevant expertise in cybersecurity and network engineering.</w:t>
      </w:r>
    </w:p>
    <w:p>
      <w:r>
        <w:rPr>
          <w:b/>
        </w:rPr>
        <w:t>Competitive Landscape:</w:t>
      </w:r>
    </w:p>
    <w:p>
      <w:pPr>
        <w:pStyle w:val="ListBullet"/>
      </w:pPr>
      <w:r>
        <w:t>General Dynamics Mission Systems:** GDMS is a major competitor offering a broad range of secure communication and cybersecurity solutions for the defense and intelligence communities. ATC differentiates itself through its specialization in tailored, high-performance networking and cybersecurity solutions for challenging operational environments and its agility as a smaller, more focused company.</w:t>
      </w:r>
    </w:p>
    <w:p>
      <w:pPr>
        <w:pStyle w:val="ListBullet"/>
      </w:pPr>
      <w:r>
        <w:t>L3Harris Technologies:** L3Harris provides integrated mission systems, including secure communications and electronic warfare solutions. ATC's differentiator is its more specialized focus on secure network architecture and cybersecurity, often in niche areas where customization and deep technical expertise are paramount.</w:t>
      </w:r>
    </w:p>
    <w:p>
      <w:r>
        <w:rPr>
          <w:b/>
        </w:rPr>
        <w:t>Sources:</w:t>
      </w:r>
    </w:p>
    <w:p>
      <w:pPr>
        <w:pStyle w:val="ListBullet"/>
      </w:pPr>
      <w:r>
        <w:t>[https://atcorp.com/](https://atcorp.com/)</w:t>
      </w:r>
    </w:p>
    <w:p>
      <w:pPr>
        <w:pStyle w:val="ListBullet"/>
      </w:pPr>
      <w:r>
        <w:t>[https://www.linkedin.com/company/architecture-technology-corporation/](https://www.linkedin.com/company/architecture-technology-corporation/)</w:t>
      </w:r>
    </w:p>
    <w:p>
      <w:pPr>
        <w:pStyle w:val="ListBullet"/>
      </w:pPr>
      <w:r>
        <w:t>[https://atcorp.com/news/architecture-technology-corporation-awarded-contract-with-u-s-air-force-research-laboratory-afrl-to-develop-network-and-communication-technology/](https://atcorp.com/news/architecture-technology-corporation-awarded-contract-with-u-s-air-force-research-laboratory-afrl-to-develop-network-and-communication-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