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ARCaTech LLC</w:t>
      </w:r>
    </w:p>
    <w:p>
      <w:pPr>
        <w:pStyle w:val="Heading2"/>
      </w:pPr>
      <w:r>
        <w:t>SBIR Award Details</w:t>
      </w:r>
    </w:p>
    <w:p>
      <w:r>
        <w:rPr>
          <w:b/>
        </w:rPr>
        <w:t xml:space="preserve">Award Title: </w:t>
      </w:r>
      <w:r>
        <w:t>N/A</w:t>
      </w:r>
    </w:p>
    <w:p>
      <w:r>
        <w:rPr>
          <w:b/>
        </w:rPr>
        <w:t xml:space="preserve">Amount: </w:t>
      </w:r>
      <w:r>
        <w:t>$72,680.00</w:t>
      </w:r>
    </w:p>
    <w:p>
      <w:r>
        <w:rPr>
          <w:b/>
        </w:rPr>
        <w:t xml:space="preserve">Award Date: </w:t>
      </w:r>
      <w:r>
        <w:t>2024-01-18</w:t>
      </w:r>
    </w:p>
    <w:p>
      <w:r>
        <w:rPr>
          <w:b/>
        </w:rPr>
        <w:t xml:space="preserve">Branch: </w:t>
      </w:r>
      <w:r>
        <w:t>NAVY</w:t>
      </w:r>
    </w:p>
    <w:p>
      <w:pPr>
        <w:pStyle w:val="Heading2"/>
      </w:pPr>
      <w:r>
        <w:t>AI-Generated Intelligence Summary</w:t>
      </w:r>
    </w:p>
    <w:p>
      <w:r>
        <w:rPr>
          <w:b/>
        </w:rPr>
        <w:t>Company Overview:</w:t>
      </w:r>
    </w:p>
    <w:p>
      <w:r>
        <w:t>ARCaTech LLC, operating under the name Arcfield, is a leading provider of mission-focused engineering and IT services to the U.S. government, primarily within the national security, aerospace, and defense sectors. Their core mission is to deliver innovative solutions that enhance national security capabilities, improve mission readiness, and advance scientific understanding. They aim to solve complex challenges related to space superiority, cybersecurity, intelligence analysis, and advanced engineering. Arcfield's unique value proposition lies in their ability to integrate specialized technical expertise with a deep understanding of their clients' operational requirements, creating customized solutions that are both effective and efficient. This includes transitioning government-designed solutions to the commercial market by offering open architecture, cross-domain, AI-based solutions.</w:t>
      </w:r>
    </w:p>
    <w:p>
      <w:r>
        <w:rPr>
          <w:b/>
        </w:rPr>
        <w:t>Technology Focus:</w:t>
      </w:r>
    </w:p>
    <w:p>
      <w:pPr>
        <w:pStyle w:val="ListBullet"/>
      </w:pPr>
      <w:r>
        <w:t>Advanced Analytics &amp; AI/ML: Develop and deploy artificial intelligence and machine learning algorithms for data analysis, threat detection, and decision support systems across various domains, including cybersecurity, intelligence, and space operations. Specific focus on cross-domain AI-based solutions.</w:t>
      </w:r>
    </w:p>
    <w:p>
      <w:pPr>
        <w:pStyle w:val="ListBullet"/>
      </w:pPr>
      <w:r>
        <w:t>Space Systems Engineering: Provide engineering services for satellite systems, launch operations, and space situational awareness, including developing and testing software and hardware components for space-based platforms.</w:t>
      </w:r>
    </w:p>
    <w:p>
      <w:r>
        <w:rPr>
          <w:b/>
        </w:rPr>
        <w:t>Recent Developments &amp; Traction:</w:t>
      </w:r>
    </w:p>
    <w:p>
      <w:pPr>
        <w:pStyle w:val="ListBullet"/>
      </w:pPr>
      <w:r>
        <w:t>Acquisition of Strategic Technology Consulting (STC) (January 3, 2024):** Acquired STC to increase Arcfield’s space domain awareness capabilities for civil, commercial, and national security programs.</w:t>
      </w:r>
    </w:p>
    <w:p>
      <w:pPr>
        <w:pStyle w:val="ListBullet"/>
      </w:pPr>
      <w:r>
        <w:t>Acquisition by The Carlyle Group (October 2023):** Arcfield was acquired by global investment firm The Carlyle Group, providing the company with resources for strategic growth and expansion.</w:t>
      </w:r>
    </w:p>
    <w:p>
      <w:pPr>
        <w:pStyle w:val="ListBullet"/>
      </w:pPr>
      <w:r>
        <w:t>Arcfield Awarded $107 Million Weather Follow On – Microwave (WFO-M) Task Order (September 2023):** Arcfield received a large contract to support the U.S. Space Force's weather forecasting capabilities.</w:t>
      </w:r>
    </w:p>
    <w:p>
      <w:r>
        <w:rPr>
          <w:b/>
        </w:rPr>
        <w:t>Leadership &amp; Team:</w:t>
      </w:r>
    </w:p>
    <w:p>
      <w:pPr>
        <w:pStyle w:val="ListBullet"/>
      </w:pPr>
      <w:r>
        <w:t>Amy Bleken, CEO:** Extensive experience in the defense and aerospace industry. She has held leadership positions at Perspecta, Vencore, and PAE, focusing on growth strategy and operational excellence.</w:t>
      </w:r>
    </w:p>
    <w:p>
      <w:pPr>
        <w:pStyle w:val="ListBullet"/>
      </w:pPr>
      <w:r>
        <w:t>While a dedicated leadership page isn't directly available from provided resources, further searches would reveal more details about specific CTO/President roles and their backgrounds.</w:t>
      </w:r>
    </w:p>
    <w:p>
      <w:r>
        <w:rPr>
          <w:b/>
        </w:rPr>
        <w:t>Competitive Landscape:</w:t>
      </w:r>
    </w:p>
    <w:p>
      <w:pPr>
        <w:pStyle w:val="ListBullet"/>
      </w:pPr>
      <w:r>
        <w:t>Booz Allen Hamilton:** A large consulting firm with a significant presence in the defense and intelligence sectors. Arcfield differentiates itself by focusing on specialized engineering and IT services, whereas Booz Allen offers a broader range of consulting capabilities.</w:t>
      </w:r>
    </w:p>
    <w:p>
      <w:pPr>
        <w:pStyle w:val="ListBullet"/>
      </w:pPr>
      <w:r>
        <w:t>Leidos:** A science and technology company providing services and solutions in the defense, intelligence, civil, and health markets. Arcfield may offer more tailored solutions for specific niche needs in mission-critical domains, especially concerning space domain awareness solutions.</w:t>
      </w:r>
    </w:p>
    <w:p>
      <w:r>
        <w:rPr>
          <w:b/>
        </w:rPr>
        <w:t>Sources:</w:t>
      </w:r>
    </w:p>
    <w:p>
      <w:pPr>
        <w:pStyle w:val="ListBullet"/>
      </w:pPr>
      <w:r>
        <w:t>[https://arcfield.com/](https://arcfield.com/)</w:t>
      </w:r>
    </w:p>
    <w:p>
      <w:pPr>
        <w:pStyle w:val="ListBullet"/>
      </w:pPr>
      <w:r>
        <w:t>[https://arcfield.com/news/arcfield-acquires-strategic-technology-consulting/](https://arcfield.com/news/arcfield-acquires-strategic-technology-consulting/)</w:t>
      </w:r>
    </w:p>
    <w:p>
      <w:pPr>
        <w:pStyle w:val="ListBullet"/>
      </w:pPr>
      <w:r>
        <w:t>[https://newsroom.carlyle.com/2023-10-04-Carlyle-Completes-Acquisition-of-Arcfield](https://newsroom.carlyle.com/2023-10-04-Carlyle-Completes-Acquisition-of-Arcfield)</w:t>
      </w:r>
    </w:p>
    <w:p>
      <w:pPr>
        <w:pStyle w:val="ListBullet"/>
      </w:pPr>
      <w:r>
        <w:t>[https://arcfield.com/news/arcfield-awarded-107-million-weather-follow-on-microwave-wfo-m-task-order/](https://arcfield.com/news/arcfield-awarded-107-million-weather-follow-on-microwave-wfo-m-task-order/)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