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ARMADA MARINE ROBOTICS INC</w:t>
      </w:r>
    </w:p>
    <w:p>
      <w:pPr>
        <w:pStyle w:val="Heading2"/>
      </w:pPr>
      <w:r>
        <w:t>SBIR Award Details</w:t>
      </w:r>
    </w:p>
    <w:p>
      <w:r>
        <w:rPr>
          <w:b/>
        </w:rPr>
        <w:t xml:space="preserve">Award Title: </w:t>
      </w:r>
      <w:r>
        <w:t>N/A</w:t>
      </w:r>
    </w:p>
    <w:p>
      <w:r>
        <w:rPr>
          <w:b/>
        </w:rPr>
        <w:t xml:space="preserve">Amount: </w:t>
      </w:r>
      <w:r>
        <w:t>$999,028.00</w:t>
      </w:r>
    </w:p>
    <w:p>
      <w:r>
        <w:rPr>
          <w:b/>
        </w:rPr>
        <w:t xml:space="preserve">Award Date: </w:t>
      </w:r>
      <w:r>
        <w:t>2023-01-30</w:t>
      </w:r>
    </w:p>
    <w:p>
      <w:r>
        <w:rPr>
          <w:b/>
        </w:rPr>
        <w:t xml:space="preserve">Branch: </w:t>
      </w:r>
      <w:r>
        <w:t>NAVY</w:t>
      </w:r>
    </w:p>
    <w:p>
      <w:pPr>
        <w:pStyle w:val="Heading2"/>
      </w:pPr>
      <w:r>
        <w:t>AI-Generated Intelligence Summary</w:t>
      </w:r>
    </w:p>
    <w:p>
      <w:r>
        <w:rPr>
          <w:b/>
        </w:rPr>
        <w:t>Company Overview:</w:t>
      </w:r>
    </w:p>
    <w:p>
      <w:r>
        <w:t>Armada Marine Robotics Inc. is a technology company focused on developing and deploying autonomous surface vehicles (ASVs) and related technologies for maritime operations. Their core mission is to revolutionize ocean activities with advanced, unmanned platforms. The company aims to solve the challenges of traditional manned vessels, including high operational costs, safety risks associated with hazardous environments, and limited endurance for long-duration missions. Armada Marine Robotics' unique value proposition lies in providing highly capable, cost-effective ASVs that can perform a wide range of tasks, including hydrographic surveys, oceanographic research, infrastructure inspection, and defense/security applications, with reduced human risk and increased operational efficiency.</w:t>
      </w:r>
    </w:p>
    <w:p>
      <w:r>
        <w:rPr>
          <w:b/>
        </w:rPr>
        <w:t>Technology Focus:</w:t>
      </w:r>
    </w:p>
    <w:p>
      <w:pPr>
        <w:pStyle w:val="ListBullet"/>
      </w:pPr>
      <w:r>
        <w:t>Development and operation of unmanned surface vessels (ASVs) ranging in size and capability, typically between 5-20 meters in length, equipped with advanced sensors, navigation systems, and communication technologies.</w:t>
      </w:r>
    </w:p>
    <w:p>
      <w:pPr>
        <w:pStyle w:val="ListBullet"/>
      </w:pPr>
      <w:r>
        <w:t>Proprietary autonomous navigation and control software, including algorithms for path planning, obstacle avoidance, and adaptive mission management, enabling ASVs to operate safely and effectively in dynamic marine environments.</w:t>
      </w:r>
    </w:p>
    <w:p>
      <w:r>
        <w:rPr>
          <w:b/>
        </w:rPr>
        <w:t>Recent Developments &amp; Traction:</w:t>
      </w:r>
    </w:p>
    <w:p>
      <w:pPr>
        <w:pStyle w:val="ListBullet"/>
      </w:pPr>
      <w:r>
        <w:t>Announced a partnership with ThayerMahan, Inc. in January 2023 to integrate ThayerMahan's SeaScout expeditionary maritime surveillance system with Armada's ASVs to enhance maritime domain awareness and counter-unmanned threats.</w:t>
      </w:r>
    </w:p>
    <w:p>
      <w:pPr>
        <w:pStyle w:val="ListBullet"/>
      </w:pPr>
      <w:r>
        <w:t>Secured an award from the National Oceanographic Partnership Program (NOPP) in 2022 to develop an autonomous solution for benthic habitat mapping in complex seafloor environments.</w:t>
      </w:r>
    </w:p>
    <w:p>
      <w:pPr>
        <w:pStyle w:val="ListBullet"/>
      </w:pPr>
      <w:r>
        <w:t>Completed multiple demonstration projects for government agencies and commercial clients, showcasing the capabilities of their ASVs for applications such as hydrographic surveying and offshore asset inspection.</w:t>
      </w:r>
    </w:p>
    <w:p>
      <w:r>
        <w:rPr>
          <w:b/>
        </w:rPr>
        <w:t>Leadership &amp; Team:</w:t>
      </w:r>
    </w:p>
    <w:p>
      <w:pPr>
        <w:pStyle w:val="ListBullet"/>
      </w:pPr>
      <w:r>
        <w:t>No publicly available information was found about current key leaders or team members. This could indicate a private company with limited transparency or a need for further investigation.</w:t>
      </w:r>
    </w:p>
    <w:p>
      <w:r>
        <w:rPr>
          <w:b/>
        </w:rPr>
        <w:t>Competitive Landscape:</w:t>
      </w:r>
    </w:p>
    <w:p>
      <w:pPr>
        <w:pStyle w:val="ListBullet"/>
      </w:pPr>
      <w:r>
        <w:t>Sea Machines Robotics: Sea Machines offers a range of autonomous command and control systems for vessels of all sizes. Armada differentiates itself by focusing exclusively on ASV platforms rather than retrofit solutions.</w:t>
      </w:r>
    </w:p>
    <w:p>
      <w:pPr>
        <w:pStyle w:val="ListBullet"/>
      </w:pPr>
      <w:r>
        <w:t>L3Harris Technologies: L3Harris offers a broad portfolio of maritime technologies, including unmanned systems. Armada's differentiator is its smaller, more agile approach allowing for faster development and customized solutions tailored to specific niche applications within the larger maritime domain.</w:t>
      </w:r>
    </w:p>
    <w:p>
      <w:r>
        <w:rPr>
          <w:b/>
        </w:rPr>
        <w:t>Sources:</w:t>
      </w:r>
    </w:p>
    <w:p>
      <w:r>
        <w:t>1.  [https://www.marinelink.com/news/thayermahan-sea-scout-armada-autonomous-499836](https://www.marinelink.com/news/thayermahan-sea-scout-armada-autonomous-499836)</w:t>
      </w:r>
    </w:p>
    <w:p>
      <w:r>
        <w:t>2.  [https://www.navy.mil/Press-Office/Press-Releases/display-pressreleases/Article/2934656/national-oceanographic-partnership-program-announces-fiscal-year-2021-awards/](https://www.navy.mil/Press-Office/Press-Releases/display-pressreleases/Article/2934656/national-oceanographic-partnership-program-announces-fiscal-year-2021-awards/)</w:t>
      </w:r>
    </w:p>
    <w:p>
      <w:r>
        <w:t>3.  [https://seapowermagazine.org/unmanned-maritime-systems-advance-in-capabilities-and-autonomy/](https://seapowermagazine.org/unmanned-maritime-systems-advance-in-capabilities-and-autonomy/)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