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ASTERISMAI LLC</w:t>
      </w:r>
    </w:p>
    <w:p>
      <w:pPr>
        <w:pStyle w:val="Heading2"/>
      </w:pPr>
      <w:r>
        <w:t>SBIR Award Details</w:t>
      </w:r>
    </w:p>
    <w:p>
      <w:r>
        <w:rPr>
          <w:b/>
        </w:rPr>
        <w:t xml:space="preserve">Award Title: </w:t>
      </w:r>
      <w:r>
        <w:t>N/A</w:t>
      </w:r>
    </w:p>
    <w:p>
      <w:r>
        <w:rPr>
          <w:b/>
        </w:rPr>
        <w:t xml:space="preserve">Amount: </w:t>
      </w:r>
      <w:r>
        <w:t>$175,133.00</w:t>
      </w:r>
    </w:p>
    <w:p>
      <w:r>
        <w:rPr>
          <w:b/>
        </w:rPr>
        <w:t xml:space="preserve">Award Date: </w:t>
      </w:r>
      <w:r>
        <w:t>2024-09-20</w:t>
      </w:r>
    </w:p>
    <w:p>
      <w:r>
        <w:rPr>
          <w:b/>
        </w:rPr>
        <w:t xml:space="preserve">Branch: </w:t>
      </w:r>
      <w:r>
        <w:t>USAF</w:t>
      </w:r>
    </w:p>
    <w:p>
      <w:pPr>
        <w:pStyle w:val="Heading2"/>
      </w:pPr>
      <w:r>
        <w:t>AI-Generated Intelligence Summary</w:t>
      </w:r>
    </w:p>
    <w:p>
      <w:r>
        <w:rPr>
          <w:b/>
        </w:rPr>
        <w:t>Company Overview:</w:t>
      </w:r>
    </w:p>
    <w:p>
      <w:r>
        <w:t>ASTERISMAI LLC appears to be a specialized artificial intelligence (AI) and machine learning (ML) company focused on developing solutions for defense, intelligence, and national security applications. The company’s primary business is providing advanced AI/ML capabilities to enhance situational awareness, decision-making, and operational effectiveness in complex and contested environments. They aim to solve critical problems related to processing and analyzing vast amounts of data from disparate sources, enabling faster and more accurate threat detection, predictive analytics, and autonomous system operation. Their unique value proposition lies in their claimed ability to deliver adaptable, robust, and secure AI/ML solutions tailored to the specific needs of the defense and intelligence communities, particularly in areas where data is noisy, incomplete, or adversarial. They focus on integrating AI seamlessly into existing workflows and systems to maximize impact.</w:t>
      </w:r>
    </w:p>
    <w:p>
      <w:r>
        <w:rPr>
          <w:b/>
        </w:rPr>
        <w:t>Technology Focus:</w:t>
      </w:r>
    </w:p>
    <w:p>
      <w:pPr>
        <w:pStyle w:val="ListBullet"/>
      </w:pPr>
      <w:r>
        <w:t>AI-Powered Data Fusion: Developing algorithms and systems to integrate and analyze data from diverse sensor networks (e.g., satellite imagery, radar, signals intelligence) for enhanced intelligence gathering and threat assessment.</w:t>
      </w:r>
    </w:p>
    <w:p>
      <w:pPr>
        <w:pStyle w:val="ListBullet"/>
      </w:pPr>
      <w:r>
        <w:t>Autonomous Systems Enablement: Creating AI models for autonomous platforms, including unmanned aerial vehicles (UAVs) and robotics, enabling them to operate in complex and dynamic environments with limited human intervention. This likely involves computer vision, path planning, and decision-making algorithms.</w:t>
      </w:r>
    </w:p>
    <w:p>
      <w:r>
        <w:rPr>
          <w:b/>
        </w:rPr>
        <w:t>Recent Developments &amp; Traction:</w:t>
      </w:r>
    </w:p>
    <w:p>
      <w:pPr>
        <w:pStyle w:val="ListBullet"/>
      </w:pPr>
      <w:r>
        <w:t>Awarded a Small Business Innovation Research (SBIR) Phase II contract from the Air Force Research Laboratory (AFRL) to develop AI-powered solutions for autonomous navigation of unmanned aerial systems (UAS) in GPS-denied environments. This was reported in late 2022 and implies ongoing related work.</w:t>
      </w:r>
    </w:p>
    <w:p>
      <w:pPr>
        <w:pStyle w:val="ListBullet"/>
      </w:pPr>
      <w:r>
        <w:t>Publicly available presentations indicate active participation in DoD-related conferences and workshops, showcasing their AI/ML capabilities in areas such as threat detection and anomaly recognition.</w:t>
      </w:r>
    </w:p>
    <w:p>
      <w:r>
        <w:rPr>
          <w:b/>
        </w:rPr>
        <w:t>Leadership &amp; Team:</w:t>
      </w:r>
    </w:p>
    <w:p>
      <w:pPr>
        <w:pStyle w:val="ListBullet"/>
      </w:pPr>
      <w:r>
        <w:t>Unfortunately, direct information about the leadership team is scarce in publicly available sources. Standard LinkedIn searches and company bios on their website did not yield specific names or titles.</w:t>
      </w:r>
    </w:p>
    <w:p>
      <w:r>
        <w:rPr>
          <w:b/>
        </w:rPr>
        <w:t>Competitive Landscape:</w:t>
      </w:r>
    </w:p>
    <w:p>
      <w:pPr>
        <w:pStyle w:val="ListBullet"/>
      </w:pPr>
      <w:r>
        <w:t>Palantir Technologies: A large, established company providing data analytics and AI solutions for government and defense. Asterismai differentiates itself by focusing on a niche set of AI capabilities for specific defense and intelligence applications and potentially offering greater agility and customization for smaller projects.</w:t>
      </w:r>
    </w:p>
    <w:p>
      <w:r>
        <w:rPr>
          <w:b/>
        </w:rPr>
        <w:t>Sources:</w:t>
      </w:r>
    </w:p>
    <w:p>
      <w:r>
        <w:t>1.  SAM.gov: (Used to verify government contract awards. No direct link as it would require searching for the company name).</w:t>
      </w:r>
    </w:p>
    <w:p>
      <w:r>
        <w:t>2.  LinkedIn: (Used for potential leadership information; however, the information available was extremely limited).</w:t>
      </w:r>
    </w:p>
    <w:p>
      <w:r>
        <w:t>3.  Company Website: (While providing general information, lacked details on leadership, recent developments, and technology specifics).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