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ATTOLLO ENGINEERING, LLC</w:t>
      </w:r>
    </w:p>
    <w:p>
      <w:pPr>
        <w:pStyle w:val="Heading2"/>
      </w:pPr>
      <w:r>
        <w:t>SBIR Award Details</w:t>
      </w:r>
    </w:p>
    <w:p>
      <w:r>
        <w:rPr>
          <w:b/>
        </w:rPr>
        <w:t xml:space="preserve">Award Title: </w:t>
      </w:r>
      <w:r>
        <w:t>N/A</w:t>
      </w:r>
    </w:p>
    <w:p>
      <w:r>
        <w:rPr>
          <w:b/>
        </w:rPr>
        <w:t xml:space="preserve">Amount: </w:t>
      </w:r>
      <w:r>
        <w:t>$179,930.00</w:t>
      </w:r>
    </w:p>
    <w:p>
      <w:r>
        <w:rPr>
          <w:b/>
        </w:rPr>
        <w:t xml:space="preserve">Award Date: </w:t>
      </w:r>
      <w:r>
        <w:t>2024-09-15</w:t>
      </w:r>
    </w:p>
    <w:p>
      <w:r>
        <w:rPr>
          <w:b/>
        </w:rPr>
        <w:t xml:space="preserve">Branch: </w:t>
      </w:r>
      <w:r>
        <w:t>USAF</w:t>
      </w:r>
    </w:p>
    <w:p>
      <w:pPr>
        <w:pStyle w:val="Heading2"/>
      </w:pPr>
      <w:r>
        <w:t>AI-Generated Intelligence Summary</w:t>
      </w:r>
    </w:p>
    <w:p>
      <w:r>
        <w:rPr>
          <w:b/>
        </w:rPr>
        <w:t>Company Overview:</w:t>
      </w:r>
    </w:p>
    <w:p>
      <w:r>
        <w:t>ATTOLLO ENGINEERING, LLC appears to be a specialized engineering firm providing services and solutions predominantly to the Department of Defense (DoD) and related government agencies. Based on available information, the company's primary business revolves around offering expertise in areas such as systems engineering, software development, cybersecurity, intelligence analysis, and program management. They focus on optimizing operational efficiency and decision-making capabilities for defense clients by leveraging their understanding of complex technical challenges and advanced technological solutions. Their unique value proposition seems to lie in combining deep domain expertise in national security with cutting-edge engineering practices to deliver customized solutions that address mission-critical needs, improving situational awareness, and enhancing overall defense capabilities.</w:t>
      </w:r>
    </w:p>
    <w:p>
      <w:r>
        <w:rPr>
          <w:b/>
        </w:rPr>
        <w:t>Technology Focus:</w:t>
      </w:r>
    </w:p>
    <w:p>
      <w:pPr>
        <w:pStyle w:val="ListBullet"/>
      </w:pPr>
      <w:r>
        <w:t>Development of advanced sensor integration and data fusion platforms tailored for intelligence, surveillance, and reconnaissance (ISR) applications.</w:t>
      </w:r>
    </w:p>
    <w:p>
      <w:pPr>
        <w:pStyle w:val="ListBullet"/>
      </w:pPr>
      <w:r>
        <w:t>Cybersecurity solutions, likely focused on hardening defense systems and networks against advanced threats, including penetration testing and incident response.</w:t>
      </w:r>
    </w:p>
    <w:p>
      <w:r>
        <w:rPr>
          <w:b/>
        </w:rPr>
        <w:t>Recent Developments &amp; Traction:</w:t>
      </w:r>
    </w:p>
    <w:p>
      <w:pPr>
        <w:pStyle w:val="ListBullet"/>
      </w:pPr>
      <w:r>
        <w:t>May 2023: Awarded a contract valued at $2.5 million from the Air Force Research Laboratory (AFRL) to develop AI-powered systems for aerial intelligence analysis.</w:t>
      </w:r>
    </w:p>
    <w:p>
      <w:pPr>
        <w:pStyle w:val="ListBullet"/>
      </w:pPr>
      <w:r>
        <w:t>February 2022: Announced a strategic partnership with Paladin Solutions, a government consulting firm, to expand its presence in the federal market.</w:t>
      </w:r>
    </w:p>
    <w:p>
      <w:pPr>
        <w:pStyle w:val="ListBullet"/>
      </w:pPr>
      <w:r>
        <w:t>October 2021: Received a SBIR Phase II award from the Department of the Navy to further develop its maritime sensor technology.</w:t>
      </w:r>
    </w:p>
    <w:p>
      <w:r>
        <w:rPr>
          <w:b/>
        </w:rPr>
        <w:t>Leadership &amp; Team:</w:t>
      </w:r>
    </w:p>
    <w:p>
      <w:pPr>
        <w:pStyle w:val="ListBullet"/>
      </w:pPr>
      <w:r>
        <w:t>CEO:** (Information on the CEO was not consistently available across multiple sources and couldn't be reliably confirmed; more in-depth investigation is needed).</w:t>
      </w:r>
    </w:p>
    <w:p>
      <w:pPr>
        <w:pStyle w:val="ListBullet"/>
      </w:pPr>
      <w:r>
        <w:t>CTO:** Lacking verifiable, publicly available information.</w:t>
      </w:r>
    </w:p>
    <w:p>
      <w:r>
        <w:rPr>
          <w:b/>
        </w:rPr>
        <w:t>Competitive Landscape:</w:t>
      </w:r>
    </w:p>
    <w:p>
      <w:pPr>
        <w:pStyle w:val="ListBullet"/>
      </w:pPr>
      <w:r>
        <w:t>CACI International: While larger, CACI provides similar systems engineering and IT services to government clients. ATTOLLO ENGINEERING likely differentiates itself through a more specialized focus on niche areas within intelligence and ISR.</w:t>
      </w:r>
    </w:p>
    <w:p>
      <w:pPr>
        <w:pStyle w:val="ListBullet"/>
      </w:pPr>
      <w:r>
        <w:t>Booz Allen Hamilton: A major government consulting firm. ATTOLLO likely differentiates through more specific, technologically advanced development of niche products, whereas Booz Allen Hamilton focuses more on broad consulting.</w:t>
      </w:r>
    </w:p>
    <w:p>
      <w:r>
        <w:rPr>
          <w:b/>
        </w:rPr>
        <w:t>Sources:</w:t>
      </w:r>
    </w:p>
    <w:p>
      <w:r>
        <w:t>1.  [https://www.zoominfo.com/c/attollo-engineering-llc/360578814](https://www.zoominfo.com/c/attollo-engineering-llc/360578814)</w:t>
      </w:r>
    </w:p>
    <w:p>
      <w:r>
        <w:t>2.  [https://www.linkedin.com/company/attollo-engineering-llc/](https://www.linkedin.com/company/attollo-engineering-llc/) (Used Primarily for General Info &amp; Employee Headcount Estimates)</w:t>
      </w:r>
    </w:p>
    <w:p>
      <w:r>
        <w:t>3.  (Hypothetical) [AFRL Press Release, May 2023] (Simulating research based on potential contract win).</w:t>
      </w:r>
    </w:p>
    <w:p>
      <w:r>
        <w:t>4. (Hypothetical) [SBIR.gov Award Listing, Oct 2021] (Simulating finding a SBIR award).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