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ATX CAPITAL PARTNERS, LLC</w:t>
      </w:r>
    </w:p>
    <w:p>
      <w:pPr>
        <w:pStyle w:val="Heading2"/>
      </w:pPr>
      <w:r>
        <w:t>SBIR Award Details</w:t>
      </w:r>
    </w:p>
    <w:p>
      <w:r>
        <w:rPr>
          <w:b/>
        </w:rPr>
        <w:t xml:space="preserve">Award Title: </w:t>
      </w:r>
      <w:r>
        <w:t>N/A</w:t>
      </w:r>
    </w:p>
    <w:p>
      <w:r>
        <w:rPr>
          <w:b/>
        </w:rPr>
        <w:t xml:space="preserve">Amount: </w:t>
      </w:r>
      <w:r>
        <w:t>$74,837.00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ATX Capital Partners, LLC, is a venture capital firm specializing in early-stage investments in the defense, aerospace, and national security sectors. Their primary mission is to identify, fund, and scale innovative companies developing technologies that address critical national security challenges, focusing on areas such as advanced sensors, artificial intelligence, autonomy, and space technologies. ATX Capital Partners seeks to bridge the gap between the defense and commercial tech sectors, enabling companies to transition technologies from the lab to the battlefield and government agencies more effectively. Their unique value proposition lies in their deep understanding of the national security landscape, combining investment expertise with operational experience and a network of relationships within the Department of Defense, intelligence community, and relevant government agencies. They aim to accelerate the development and deployment of cutting-edge technologies to maintain US strategic advantage.</w:t>
      </w:r>
    </w:p>
    <w:p>
      <w:r>
        <w:rPr>
          <w:b/>
        </w:rPr>
        <w:t>Technology Focus:</w:t>
      </w:r>
    </w:p>
    <w:p>
      <w:pPr>
        <w:pStyle w:val="ListBullet"/>
      </w:pPr>
      <w:r>
        <w:t>Focuses on technologies enabling resilient space capabilities, including satellite communications, advanced propulsion, and on-orbit servicing.</w:t>
      </w:r>
    </w:p>
    <w:p>
      <w:pPr>
        <w:pStyle w:val="ListBullet"/>
      </w:pPr>
      <w:r>
        <w:t>Invests in dual-use technologies applicable to both defense and commercial markets, with an emphasis on artificial intelligence and machine learning for applications like predictive maintenance, cybersecurity, and autonomous systems.</w:t>
      </w:r>
    </w:p>
    <w:p>
      <w:r>
        <w:rPr>
          <w:b/>
        </w:rPr>
        <w:t>Recent Developments &amp; Traction:</w:t>
      </w:r>
    </w:p>
    <w:p>
      <w:pPr>
        <w:pStyle w:val="ListBullet"/>
      </w:pPr>
      <w:r>
        <w:t>In November 2021, ATX Capital announced the closing of their $150 million Fund I dedicated to investing in companies supporting U.S. national security.</w:t>
      </w:r>
    </w:p>
    <w:p>
      <w:pPr>
        <w:pStyle w:val="ListBullet"/>
      </w:pPr>
      <w:r>
        <w:t>In November 2022, they led a seed round for Second Order Effects, a company focused on space-based threat detection.</w:t>
      </w:r>
    </w:p>
    <w:p>
      <w:pPr>
        <w:pStyle w:val="ListBullet"/>
      </w:pPr>
      <w:r>
        <w:t>In July 2023, ATX Capital participated in Series A funding for ZEDEDA, focusing on edge orchestration software, applicable to defense applications.</w:t>
      </w:r>
    </w:p>
    <w:p>
      <w:r>
        <w:rPr>
          <w:b/>
        </w:rPr>
        <w:t>Leadership &amp; Team:</w:t>
      </w:r>
    </w:p>
    <w:p>
      <w:pPr>
        <w:pStyle w:val="ListBullet"/>
      </w:pPr>
      <w:r>
        <w:t>Tom Gillespie:** Managing Partner. Former Special Assistant to the Secretary of the Air Force, demonstrating substantial experience in defense policy and acquisition.</w:t>
      </w:r>
    </w:p>
    <w:p>
      <w:pPr>
        <w:pStyle w:val="ListBullet"/>
      </w:pPr>
      <w:r>
        <w:t>Chris Evich:** Managing Partner. Background in investment banking and private equity with a focus on aerospace and defense industries.</w:t>
      </w:r>
    </w:p>
    <w:p>
      <w:r>
        <w:rPr>
          <w:b/>
        </w:rPr>
        <w:t>Competitive Landscape:</w:t>
      </w:r>
    </w:p>
    <w:p>
      <w:pPr>
        <w:pStyle w:val="ListBullet"/>
      </w:pPr>
      <w:r>
        <w:t>DCVC:** A venture capital firm with a strong focus on deep tech, including defense applications. ATX Capital differentiates itself through its tighter focus on the specific needs of the national security community and its operational experience within that sector.</w:t>
      </w:r>
    </w:p>
    <w:p>
      <w:pPr>
        <w:pStyle w:val="ListBullet"/>
      </w:pPr>
      <w:r>
        <w:t>Lux Capital:** Invests in emerging technologies, including space and defense. ATX Capital's differentiation comes from a more concentrated investment strategy exclusively within the national security space.</w:t>
      </w:r>
    </w:p>
    <w:p>
      <w:r>
        <w:rPr>
          <w:b/>
        </w:rPr>
        <w:t>Sources:</w:t>
      </w:r>
    </w:p>
    <w:p>
      <w:r>
        <w:t>1.  [https://www.atxcapital.com/](https://www.atxcapital.com/)</w:t>
      </w:r>
    </w:p>
    <w:p>
      <w:r>
        <w:t>2.  [https://news.crunchbase.com/news/atx-capital-partners-closes-150m-fund/](https://news.crunchbase.com/news/atx-capital-partners-closes-150m-fund/)</w:t>
      </w:r>
    </w:p>
    <w:p>
      <w:r>
        <w:t>3.  [https://www.prnewswire.com/news-releases/zededa-secures-26m-series-a-funding-to-accelerate-growth-of-edge-orchestration-software-301879091.html](https://www.prnewswire.com/news-releases/zededa-secures-26m-series-a-funding-to-accelerate-growth-of-edge-orchestration-software-301879091.html)</w:t>
      </w:r>
    </w:p>
    <w:p>
      <w:r>
        <w:t>4.  [https://www.bizjournals.com/austin/inno/stories/news/2022/11/22/second-order-effects-startup-space-defense-funding.html](https://www.bizjournals.com/austin/inno/stories/news/2022/11/22/second-order-effects-startup-space-defense-funding.html)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