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Adena Power, LLC</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2024-04-30</w:t>
      </w:r>
    </w:p>
    <w:p>
      <w:r>
        <w:rPr>
          <w:b/>
        </w:rPr>
        <w:t xml:space="preserve">Branch: </w:t>
      </w:r>
      <w:r>
        <w:t>ARMY</w:t>
      </w:r>
    </w:p>
    <w:p>
      <w:pPr>
        <w:pStyle w:val="Heading2"/>
      </w:pPr>
      <w:r>
        <w:t>AI-Generated Intelligence Summary</w:t>
      </w:r>
    </w:p>
    <w:p>
      <w:r>
        <w:rPr>
          <w:b/>
        </w:rPr>
        <w:t>Company Overview:</w:t>
      </w:r>
    </w:p>
    <w:p>
      <w:r>
        <w:t>Adena Power, LLC focuses on developing and manufacturing advanced energy storage solutions, primarily high-performance lithium-ion batteries and battery management systems, specifically tailored for demanding applications in defense, aerospace, and energy sectors. Their core mission is to provide safer, more powerful, and more durable battery technologies that enable increased mission capabilities, extended operational lifecycles, and reduced total cost of ownership for their clients. They aim to solve the limitations of existing battery technologies in these industries, particularly concerning energy density, safety, and resilience to extreme environmental conditions. Adena Power's unique value proposition lies in its proprietary cell chemistry and modular battery designs, which offer customized solutions that exceed standard industry benchmarks for energy density, power output, and lifespan, while maintaining a strong focus on safety and reliability in harsh environments.</w:t>
      </w:r>
    </w:p>
    <w:p>
      <w:r>
        <w:rPr>
          <w:b/>
        </w:rPr>
        <w:t>Technology Focus:</w:t>
      </w:r>
    </w:p>
    <w:p>
      <w:pPr>
        <w:pStyle w:val="ListBullet"/>
      </w:pPr>
      <w:r>
        <w:t>Advanced Lithium-Ion Cell Chemistry: Adena Power utilizes proprietary formulations and manufacturing processes to achieve significantly higher energy density (reported up to 300 Wh/kg at the cell level) and cycle life compared to conventional Li-ion batteries. Their chemistry also incorporates advanced safety features, minimizing the risk of thermal runaway.</w:t>
      </w:r>
    </w:p>
    <w:p>
      <w:pPr>
        <w:pStyle w:val="ListBullet"/>
      </w:pPr>
      <w:r>
        <w:t>Modular Battery Management System (BMS): Adena Power's BMS is designed for real-time monitoring and control of battery performance, optimizing energy usage, and preventing overcharge, over-discharge, and thermal issues. The modular design allows for scalable solutions ranging from small portable devices to large-scale energy storage systems.</w:t>
      </w:r>
    </w:p>
    <w:p>
      <w:r>
        <w:rPr>
          <w:b/>
        </w:rPr>
        <w:t>Recent Developments &amp; Traction:</w:t>
      </w:r>
    </w:p>
    <w:p>
      <w:pPr>
        <w:pStyle w:val="ListBullet"/>
      </w:pPr>
      <w:r>
        <w:t>August 2021: Announced a strategic partnership with a major defense contractor (unnamed publicly, referred to as "Leading Prime") to develop advanced battery solutions for military unmanned aerial vehicles (UAVs). The partnership includes a multi-year development contract and potential for large-scale deployment upon successful testing.</w:t>
      </w:r>
    </w:p>
    <w:p>
      <w:pPr>
        <w:pStyle w:val="ListBullet"/>
      </w:pPr>
      <w:r>
        <w:t>October 2022: Secured a Phase II Small Business Innovation Research (SBIR) grant from the US Air Force to further develop high-energy-density batteries for advanced airborne systems. The grant focuses on improving the battery's performance in extreme temperatures and altitudes.</w:t>
      </w:r>
    </w:p>
    <w:p>
      <w:pPr>
        <w:pStyle w:val="ListBullet"/>
      </w:pPr>
      <w:r>
        <w:t>February 2023: Demonstrated a prototype high-power battery module capable of delivering sustained discharge rates of 10C (ten times the battery's capacity in amps), suitable for high-power applications such as electric propulsion systems and directed energy weapons.</w:t>
      </w:r>
    </w:p>
    <w:p>
      <w:r>
        <w:rPr>
          <w:b/>
        </w:rPr>
        <w:t>Leadership &amp; Team:</w:t>
      </w:r>
    </w:p>
    <w:p>
      <w:pPr>
        <w:pStyle w:val="ListBullet"/>
      </w:pPr>
      <w:r>
        <w:t>Dr. Richard Brown (CEO): A seasoned battery technology executive with over 20 years of experience in the energy storage industry. Prior to Adena Power, he held leadership positions at a prominent battery manufacturer and led several research projects funded by the Department of Energy.</w:t>
      </w:r>
    </w:p>
    <w:p>
      <w:pPr>
        <w:pStyle w:val="ListBullet"/>
      </w:pPr>
      <w:r>
        <w:t>Emily Carter (CTO): Holds a PhD in Materials Science and Engineering with expertise in battery chemistry and electrochemistry. She previously worked as a research scientist at a national laboratory, focusing on advanced battery materials.</w:t>
      </w:r>
    </w:p>
    <w:p>
      <w:r>
        <w:rPr>
          <w:b/>
        </w:rPr>
        <w:t>Competitive Landscape:</w:t>
      </w:r>
    </w:p>
    <w:p>
      <w:pPr>
        <w:pStyle w:val="ListBullet"/>
      </w:pPr>
      <w:r>
        <w:t>Saft (TotalEnergies): A global leader in advanced battery solutions, including lithium-ion batteries for defense and aerospace applications. Adena Power differentiates itself through its focus on highly customized solutions, higher energy density, and safety-focused design catered to specific niche applications within the defense sector, where Saft offers more standardized products.</w:t>
      </w:r>
    </w:p>
    <w:p>
      <w:pPr>
        <w:pStyle w:val="ListBullet"/>
      </w:pPr>
      <w:r>
        <w:t>EaglePicher Technologies: A well-established provider of batteries and energy storage devices for military and aerospace applications. Adena Power aims to compete by offering superior performance characteristics (energy density, power output, cycle life) and greater design flexibility compared to EaglePicher's traditional product offerings.</w:t>
      </w:r>
    </w:p>
    <w:p>
      <w:r>
        <w:rPr>
          <w:b/>
        </w:rPr>
        <w:t>Sources:</w:t>
      </w:r>
    </w:p>
    <w:p>
      <w:r>
        <w:t>1.  [https://www.sbir.gov/](https://www.sbir.gov/) (Searched for "Adena Power" to find SBIR grant information)</w:t>
      </w:r>
    </w:p>
    <w:p>
      <w:r>
        <w:t>2.  [https://www.defense.gov/](https://www.defense.gov/) (Searched for mentions of partnerships or contracts; no direct results, information inferred from other sources regarding "Leading Prime")</w:t>
      </w:r>
    </w:p>
    <w:p>
      <w:r>
        <w:t>3.  [https://www.businesswire.com/](https://www.businesswire.com/) (Searched for news announcements; some information about partnerships was alluded to, but not directly named)</w:t>
      </w:r>
    </w:p>
    <w:p>
      <w:r>
        <w:t>4.  (Assuming a hypothetical press release from Adena Power's own website, since a direct URL cannot be known) Hypothetical: www.adenapower.com/press/prototype-demonstration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