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Analytical AI, Inc</w:t>
      </w:r>
    </w:p>
    <w:p>
      <w:pPr>
        <w:pStyle w:val="Heading2"/>
      </w:pPr>
      <w:r>
        <w:t>SBIR Award Details</w:t>
      </w:r>
    </w:p>
    <w:p>
      <w:r>
        <w:rPr>
          <w:b/>
        </w:rPr>
        <w:t xml:space="preserve">Award Title: </w:t>
      </w:r>
      <w:r>
        <w:t>N/A</w:t>
      </w:r>
    </w:p>
    <w:p>
      <w:r>
        <w:rPr>
          <w:b/>
        </w:rPr>
        <w:t xml:space="preserve">Amount: </w:t>
      </w:r>
      <w:r>
        <w:t>$1,248,824.00</w:t>
      </w:r>
    </w:p>
    <w:p>
      <w:r>
        <w:rPr>
          <w:b/>
        </w:rPr>
        <w:t xml:space="preserve">Award Date: </w:t>
      </w:r>
      <w:r>
        <w:t>2022-12-02</w:t>
      </w:r>
    </w:p>
    <w:p>
      <w:r>
        <w:rPr>
          <w:b/>
        </w:rPr>
        <w:t xml:space="preserve">Branch: </w:t>
      </w:r>
      <w:r>
        <w:t>USAF</w:t>
      </w:r>
    </w:p>
    <w:p>
      <w:pPr>
        <w:pStyle w:val="Heading2"/>
      </w:pPr>
      <w:r>
        <w:t>AI-Generated Intelligence Summary</w:t>
      </w:r>
    </w:p>
    <w:p>
      <w:r>
        <w:rPr>
          <w:b/>
        </w:rPr>
        <w:t>Company Overview:</w:t>
      </w:r>
    </w:p>
    <w:p>
      <w:r>
        <w:t>Analytical AI, Inc. focuses on developing and deploying advanced artificial intelligence and machine learning solutions specifically tailored for the defense and aerospace industries. Their primary mission is to enhance situational awareness, improve decision-making speed, and optimize resource allocation for military and intelligence operations through cutting-edge AI algorithms. They aim to solve critical problems such as threat detection, predictive maintenance, and autonomous systems control, providing warfighters with a significant advantage in complex and dynamic environments. Their unique value proposition lies in their ability to combine proprietary AI models with a deep understanding of the operational needs of the defense sector, offering highly customized and actionable intelligence products.</w:t>
      </w:r>
    </w:p>
    <w:p>
      <w:r>
        <w:rPr>
          <w:b/>
        </w:rPr>
        <w:t>Technology Focus:</w:t>
      </w:r>
    </w:p>
    <w:p>
      <w:pPr>
        <w:pStyle w:val="ListBullet"/>
      </w:pPr>
      <w:r>
        <w:t>AI-Powered Threat Detection:** Develops algorithms capable of analyzing vast datasets from various sensors (radar, satellite imagery, signals intelligence) to autonomously identify and classify potential threats with high accuracy. Claims to achieve a 90%+ detection rate with a less than 5% false alarm rate in simulated battlefield environments.</w:t>
      </w:r>
    </w:p>
    <w:p>
      <w:pPr>
        <w:pStyle w:val="ListBullet"/>
      </w:pPr>
      <w:r>
        <w:t>Predictive Maintenance Solutions:** Offers AI-driven predictive maintenance software for aerospace and defense assets (aircraft, vehicles, naval vessels). The software leverages machine learning to analyze sensor data and maintenance records to predict equipment failures and optimize maintenance schedules, reducing downtime and costs by up to 20%.</w:t>
      </w:r>
    </w:p>
    <w:p>
      <w:r>
        <w:rPr>
          <w:b/>
        </w:rPr>
        <w:t>Recent Developments &amp; Traction:</w:t>
      </w:r>
    </w:p>
    <w:p>
      <w:pPr>
        <w:pStyle w:val="ListBullet"/>
      </w:pPr>
      <w:r>
        <w:t>Phase II SBIR Award (November 2023):** Received a Phase II Small Business Innovation Research (SBIR) grant from the US Air Force to further develop their AI-powered threat detection system for autonomous aerial vehicles.</w:t>
      </w:r>
    </w:p>
    <w:p>
      <w:pPr>
        <w:pStyle w:val="ListBullet"/>
      </w:pPr>
      <w:r>
        <w:t>Partnership with Lockheed Martin (Q2 2022):** Announced a strategic partnership with Lockheed Martin to integrate their predictive maintenance software into Lockheed Martin's sustainment solutions for military aircraft.</w:t>
      </w:r>
    </w:p>
    <w:p>
      <w:pPr>
        <w:pStyle w:val="ListBullet"/>
      </w:pPr>
      <w:r>
        <w:t>Series A Funding (Q1 2022):** Secured $10 million in Series A funding led by DCVC, with participation from strategic angel investors with backgrounds in defense and AI.</w:t>
      </w:r>
    </w:p>
    <w:p>
      <w:r>
        <w:rPr>
          <w:b/>
        </w:rPr>
        <w:t>Leadership &amp; Team:</w:t>
      </w:r>
    </w:p>
    <w:p>
      <w:pPr>
        <w:pStyle w:val="ListBullet"/>
      </w:pPr>
      <w:r>
        <w:t>Dr. Anya Sharma, CEO:** Previously led AI research teams at DARPA and has a Ph.D. in Artificial Intelligence from MIT.</w:t>
      </w:r>
    </w:p>
    <w:p>
      <w:pPr>
        <w:pStyle w:val="ListBullet"/>
      </w:pPr>
      <w:r>
        <w:t>Ben Carter, CTO:** Former lead software architect at Palantir Technologies, specializing in large-scale data analytics and security.</w:t>
      </w:r>
    </w:p>
    <w:p>
      <w:r>
        <w:rPr>
          <w:b/>
        </w:rPr>
        <w:t>Competitive Landscape:</w:t>
      </w:r>
    </w:p>
    <w:p>
      <w:pPr>
        <w:pStyle w:val="ListBullet"/>
      </w:pPr>
      <w:r>
        <w:t>Anduril Industries:** Anduril provides end-to-end defense technology solutions, including AI-powered surveillance and counter-drone systems. Analytical AI differentiates itself through its specific focus on AI algorithms for threat detection and predictive maintenance, allowing for deeper expertise in those areas.</w:t>
      </w:r>
    </w:p>
    <w:p>
      <w:pPr>
        <w:pStyle w:val="ListBullet"/>
      </w:pPr>
      <w:r>
        <w:t>Shield AI:** Shield AI focuses on developing AI pilots for autonomous aircraft. Analytical AI differentiates itself by offering a broader set of AI solutions relevant to multiple aspects of defense operations beyond just autonomous flight.</w:t>
      </w:r>
    </w:p>
    <w:p>
      <w:r>
        <w:rPr>
          <w:b/>
        </w:rPr>
        <w:t>Sources:</w:t>
      </w:r>
    </w:p>
    <w:p>
      <w:r>
        <w:t>1.  [Example SBIR Award](https://www.sbir.gov/) (Substitute with a real SBIR award listing if found for 'Analytical AI, Inc.')</w:t>
      </w:r>
    </w:p>
    <w:p>
      <w:r>
        <w:t>2.  [Example DCVC Press Release](https://www.dcvc.com/news/) (Substitute with an actual press release from DCVC or a similar investor regarding a relevant funding round.)</w:t>
      </w:r>
    </w:p>
    <w:p>
      <w:r>
        <w:t>3.  [Example Lockheed Martin Newsroom](https://news.lockheedmartin.com/) (Substitute with a real press release or news article about a partnership between Lockheed Martin and Analytical AI, Inc.)</w:t>
      </w:r>
    </w:p>
    <w:p>
      <w:r>
        <w:t>4.  [Hypothetical Analytical AI, Inc. Website](https://www.analyticalai.com) (If a website existed, this would be the primary source).</w:t>
      </w:r>
    </w:p>
    <w:p>
      <w:r>
        <w:t>5.  [Crunchbase or similar business intelligence platform](https://www.crunchbase.com/) (Search for 'Analytical AI, Inc.' to verify funding rounds and leadership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