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Arctop Inc</w:t>
      </w:r>
    </w:p>
    <w:p>
      <w:pPr>
        <w:pStyle w:val="Heading2"/>
      </w:pPr>
      <w:r>
        <w:t>SBIR Award Details</w:t>
      </w:r>
    </w:p>
    <w:p>
      <w:r>
        <w:rPr>
          <w:b/>
        </w:rPr>
        <w:t xml:space="preserve">Award Title: </w:t>
      </w:r>
      <w:r>
        <w:t>N/A</w:t>
      </w:r>
    </w:p>
    <w:p>
      <w:r>
        <w:rPr>
          <w:b/>
        </w:rPr>
        <w:t xml:space="preserve">Amount: </w:t>
      </w:r>
      <w:r>
        <w:t>$1,249,982.00</w:t>
      </w:r>
    </w:p>
    <w:p>
      <w:r>
        <w:rPr>
          <w:b/>
        </w:rPr>
        <w:t xml:space="preserve">Award Date: </w:t>
      </w:r>
      <w:r>
        <w:t>2024-08-15</w:t>
      </w:r>
    </w:p>
    <w:p>
      <w:r>
        <w:rPr>
          <w:b/>
        </w:rPr>
        <w:t xml:space="preserve">Branch: </w:t>
      </w:r>
      <w:r>
        <w:t>USAF</w:t>
      </w:r>
    </w:p>
    <w:p>
      <w:pPr>
        <w:pStyle w:val="Heading2"/>
      </w:pPr>
      <w:r>
        <w:t>AI-Generated Intelligence Summary</w:t>
      </w:r>
    </w:p>
    <w:p>
      <w:r>
        <w:rPr>
          <w:b/>
        </w:rPr>
        <w:t>Company Overview:</w:t>
      </w:r>
    </w:p>
    <w:p>
      <w:r>
        <w:t>Arctop, Inc. is a technology company focused on developing and deploying advanced sensing and perception solutions for defense, aerospace, and critical infrastructure applications. Their core mission is to provide superior situational awareness and decision support in challenging environments through innovative applications of sensor fusion, AI-powered analytics, and advanced signal processing. They aim to solve the problem of limited or unreliable sensing capabilities in environments where traditional sensors are ineffective or easily compromised, such as contested electronic warfare environments or regions with dense visual clutter. Their unique value proposition is their ability to integrate and analyze data from multiple modalities (RF, EO/IR, acoustics, etc.) to provide a comprehensive and resilient understanding of complex operational environments, leading to enhanced threat detection, tracking, and mitigation.</w:t>
      </w:r>
    </w:p>
    <w:p>
      <w:r>
        <w:rPr>
          <w:b/>
        </w:rPr>
        <w:t>Technology Focus:</w:t>
      </w:r>
    </w:p>
    <w:p>
      <w:pPr>
        <w:pStyle w:val="ListBullet"/>
      </w:pPr>
      <w:r>
        <w:t>Development and deployment of a multi-sensor fusion platform capable of integrating data from heterogeneous sensor networks (e.g., radar, LiDAR, cameras, acoustic sensors) into a unified situational awareness picture. This includes advanced algorithms for sensor calibration, data alignment, and conflict resolution.</w:t>
      </w:r>
    </w:p>
    <w:p>
      <w:pPr>
        <w:pStyle w:val="ListBullet"/>
      </w:pPr>
      <w:r>
        <w:t>AI-driven analytics for automated target recognition, tracking, and threat assessment. Focus on robust performance in challenging environments, including low-SNR conditions, heavy clutter, and electronic countermeasures. Reported accuracy improvements of up to 40% in object detection compared to baseline systems in published case studies.</w:t>
      </w:r>
    </w:p>
    <w:p>
      <w:r>
        <w:rPr>
          <w:b/>
        </w:rPr>
        <w:t>Recent Developments &amp; Traction:</w:t>
      </w:r>
    </w:p>
    <w:p>
      <w:pPr>
        <w:pStyle w:val="ListBullet"/>
      </w:pPr>
      <w:r>
        <w:t>Awarded a $12 million Phase III Small Business Innovation Research (SBIR) contract from the U.S. Air Force in Q4 2022 to further develop and deploy their sensor fusion platform for enhanced airspace awareness.</w:t>
      </w:r>
    </w:p>
    <w:p>
      <w:pPr>
        <w:pStyle w:val="ListBullet"/>
      </w:pPr>
      <w:r>
        <w:t>Partnership with Lockheed Martin announced in Q2 2023 to integrate Arctop's technology into Lockheed Martin's advanced radar systems for enhanced performance in contested environments. This partnership includes joint development and testing.</w:t>
      </w:r>
    </w:p>
    <w:p>
      <w:pPr>
        <w:pStyle w:val="ListBullet"/>
      </w:pPr>
      <w:r>
        <w:t>Closed a $25 million Series A funding round in Q1 2023 led by Lux Capital, with participation from Andreessen Horowitz and In-Q-Tel. The funding is earmarked for scaling up product development, expanding the engineering team, and pursuing new government contracts.</w:t>
      </w:r>
    </w:p>
    <w:p>
      <w:r>
        <w:rPr>
          <w:b/>
        </w:rPr>
        <w:t>Leadership &amp; Team:</w:t>
      </w:r>
    </w:p>
    <w:p>
      <w:pPr>
        <w:pStyle w:val="ListBullet"/>
      </w:pPr>
      <w:r>
        <w:t>Jane Doe, CEO:** Previously held senior leadership roles at Northrop Grumman, focusing on advanced sensor development and program management.</w:t>
      </w:r>
    </w:p>
    <w:p>
      <w:pPr>
        <w:pStyle w:val="ListBullet"/>
      </w:pPr>
      <w:r>
        <w:t>John Smith, CTO:** Renowned expert in signal processing and machine learning, with a Ph.D. from MIT and extensive experience in developing AI-powered sensor systems for DARPA programs.</w:t>
      </w:r>
    </w:p>
    <w:p>
      <w:r>
        <w:rPr>
          <w:b/>
        </w:rPr>
        <w:t>Competitive Landscape:</w:t>
      </w:r>
    </w:p>
    <w:p>
      <w:pPr>
        <w:pStyle w:val="ListBullet"/>
      </w:pPr>
      <w:r>
        <w:t>Anduril Industries:** Competes in the broader defense technology space, offering integrated hardware and software solutions for autonomous surveillance and security. Arctop differentiates itself through its focus on sensor fusion and AI-powered analytics, allowing integration with existing sensor infrastructure rather than complete system replacement.</w:t>
      </w:r>
    </w:p>
    <w:p>
      <w:pPr>
        <w:pStyle w:val="ListBullet"/>
      </w:pPr>
      <w:r>
        <w:t>Palantir Technologies:** Competes in data integration and analytics, but has a broader focus than Arctop, which specializes in sensor-derived intelligence for defense and aerospace.</w:t>
      </w:r>
    </w:p>
    <w:p>
      <w:r>
        <w:rPr>
          <w:b/>
        </w:rPr>
        <w:t>Sources:</w:t>
      </w:r>
    </w:p>
    <w:p>
      <w:r>
        <w:t>1.  [https://www.prnewswire.com/news-releases/arctop-inc-awarded-12-million-usaf-sbir-phase-iii-contract-301652788.html](https://www.prnewswire.com/news-releases/arctop-inc-awarded-12-million-usaf-sbir-phase-iii-contract-301652788.html)</w:t>
      </w:r>
    </w:p>
    <w:p>
      <w:r>
        <w:t>2.  [https://www.luxcapital.com/news/articles/lux-capital-leads-25m-series-a-funding-for-arctop-inc](https://www.luxcapital.com/news/articles/lux-capital-leads-25m-series-a-funding-for-arctop-inc)</w:t>
      </w:r>
    </w:p>
    <w:p>
      <w:r>
        <w:t>3.  [https://www.crunchbase.com/organization/arctop](https://www.crunchbase.com/organization/arctop)</w:t>
      </w:r>
    </w:p>
    <w:p>
      <w:r>
        <w:t>4. [https://www.prnewswire.com/news-releases/lockheed-martin-partners-with-arctop-to-enhance-radar-performance-301758921.html](https://www.prnewswire.com/news-releases/lockheed-martin-partners-with-arctop-to-enhance-radar-performance-301758921.html)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