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Asante Bio LLC</w:t>
      </w:r>
    </w:p>
    <w:p>
      <w:pPr>
        <w:pStyle w:val="Heading2"/>
      </w:pPr>
      <w:r>
        <w:t>SBIR Award Details</w:t>
      </w:r>
    </w:p>
    <w:p>
      <w:r>
        <w:rPr>
          <w:b/>
        </w:rPr>
        <w:t xml:space="preserve">Award Title: </w:t>
      </w:r>
      <w:r>
        <w:t>N/A</w:t>
      </w:r>
    </w:p>
    <w:p>
      <w:r>
        <w:rPr>
          <w:b/>
        </w:rPr>
        <w:t xml:space="preserve">Amount: </w:t>
      </w:r>
      <w:r>
        <w:t>$75,000.00</w:t>
      </w:r>
    </w:p>
    <w:p>
      <w:r>
        <w:rPr>
          <w:b/>
        </w:rPr>
        <w:t xml:space="preserve">Award Date: </w:t>
      </w:r>
      <w:r>
        <w:t>2022-11-01</w:t>
      </w:r>
    </w:p>
    <w:p>
      <w:r>
        <w:rPr>
          <w:b/>
        </w:rPr>
        <w:t xml:space="preserve">Branch: </w:t>
      </w:r>
      <w:r>
        <w:t>USAF</w:t>
      </w:r>
    </w:p>
    <w:p>
      <w:pPr>
        <w:pStyle w:val="Heading2"/>
      </w:pPr>
      <w:r>
        <w:t>AI-Generated Intelligence Summary</w:t>
      </w:r>
    </w:p>
    <w:p>
      <w:r>
        <w:rPr>
          <w:b/>
        </w:rPr>
        <w:t>Company Overview:</w:t>
      </w:r>
    </w:p>
    <w:p>
      <w:r>
        <w:t>Asante Bio LLC, based in Baltimore, Maryland, is a biotechnology company focused on developing and manufacturing point-of-care diagnostic devices for the rapid detection of infectious diseases and toxins, specifically targeting biodefense applications and public health emergencies. Their mission is to provide immediate, actionable information to protect warfighters, first responders, and the general population from biological threats. They address the critical need for fast, accurate, and deployable diagnostic tools that can identify pathogens in the field, enabling timely intervention and containment strategies. Asante Bio's unique value proposition lies in its integrated approach, encompassing advanced biosensor technology, microfluidics, and portable instrumentation to deliver lab-quality results in minutes, directly at the point of need, without requiring specialized laboratory infrastructure or personnel.</w:t>
      </w:r>
    </w:p>
    <w:p>
      <w:r>
        <w:rPr>
          <w:b/>
        </w:rPr>
        <w:t>Technology Focus:</w:t>
      </w:r>
    </w:p>
    <w:p>
      <w:pPr>
        <w:pStyle w:val="ListBullet"/>
      </w:pPr>
      <w:r>
        <w:t>Development of disposable microfluidic cartridges that integrate sample preparation, target amplification (potentially isothermal amplification), and electrochemical detection for rapid pathogen identification.</w:t>
      </w:r>
    </w:p>
    <w:p>
      <w:pPr>
        <w:pStyle w:val="ListBullet"/>
      </w:pPr>
      <w:r>
        <w:t>Proprietary biosensor technology, likely employing antibodies or aptamers, coupled with signal amplification techniques to achieve high sensitivity and specificity in complex sample matrices.</w:t>
      </w:r>
    </w:p>
    <w:p>
      <w:r>
        <w:rPr>
          <w:b/>
        </w:rPr>
        <w:t>Recent Developments &amp; Traction:</w:t>
      </w:r>
    </w:p>
    <w:p>
      <w:pPr>
        <w:pStyle w:val="ListBullet"/>
      </w:pPr>
      <w:r>
        <w:t>In January 2023, Asante Bio was awarded a $4.9 million contract from the Defense Threat Reduction Agency (DTRA) to develop a deployable diagnostic system for the rapid detection of biothreats.</w:t>
      </w:r>
    </w:p>
    <w:p>
      <w:pPr>
        <w:pStyle w:val="ListBullet"/>
      </w:pPr>
      <w:r>
        <w:t>Prior to DTRA award, in 2022 received small business funding to advance platform technology.</w:t>
      </w:r>
    </w:p>
    <w:p>
      <w:r>
        <w:rPr>
          <w:b/>
        </w:rPr>
        <w:t>Leadership &amp; Team:</w:t>
      </w:r>
    </w:p>
    <w:p>
      <w:pPr>
        <w:pStyle w:val="ListBullet"/>
      </w:pPr>
      <w:r>
        <w:t>According to public profiles and press releases, key personnel include scientific leaders. Specific individuals and their roles are difficult to ascertain without access to private company information.</w:t>
      </w:r>
    </w:p>
    <w:p>
      <w:r>
        <w:rPr>
          <w:b/>
        </w:rPr>
        <w:t>Competitive Landscape:</w:t>
      </w:r>
    </w:p>
    <w:p>
      <w:pPr>
        <w:pStyle w:val="ListBullet"/>
      </w:pPr>
      <w:r>
        <w:t>BioFire Diagnostics (acquired by bioMerieux): While BioFire provides comprehensive panels for respiratory and bloodstream infections, Asante Bio's focus on rapid, deployable diagnostics for biodefense applications in austere environments differentiates it.</w:t>
      </w:r>
    </w:p>
    <w:p>
      <w:pPr>
        <w:pStyle w:val="ListBullet"/>
      </w:pPr>
      <w:r>
        <w:t>Opentrons Labworks: Opentrons specializes in laboratory automation and robotics. Asante Bio's focus is on point-of-care diagnostics of biodefense applications.</w:t>
      </w:r>
    </w:p>
    <w:p>
      <w:r>
        <w:rPr>
          <w:b/>
        </w:rPr>
        <w:t>Sources:</w:t>
      </w:r>
    </w:p>
    <w:p>
      <w:r>
        <w:t>1.  [https://sam.gov/opp/04e9f6156b564a2db71262024d73dfad/view](https://sam.gov/opp/04e9f6156b564a2db71262024d73dfad/view)</w:t>
      </w:r>
    </w:p>
    <w:p>
      <w:r>
        <w:t>2.  [https://www.cbinsights.com/company/asante-bio](https://www.cbinsights.com/company/asante-bio)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