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BARRON ASSOCIATES, INC.</w:t>
      </w:r>
    </w:p>
    <w:p>
      <w:pPr>
        <w:pStyle w:val="Heading2"/>
      </w:pPr>
      <w:r>
        <w:t>SBIR Award Details</w:t>
      </w:r>
    </w:p>
    <w:p>
      <w:r>
        <w:rPr>
          <w:b/>
        </w:rPr>
        <w:t xml:space="preserve">Award Title: </w:t>
      </w:r>
      <w:r>
        <w:t>N/A</w:t>
      </w:r>
    </w:p>
    <w:p>
      <w:r>
        <w:rPr>
          <w:b/>
        </w:rPr>
        <w:t xml:space="preserve">Amount: </w:t>
      </w:r>
      <w:r>
        <w:t>$149,999.50</w:t>
      </w:r>
    </w:p>
    <w:p>
      <w:r>
        <w:rPr>
          <w:b/>
        </w:rPr>
        <w:t xml:space="preserve">Award Date: </w:t>
      </w:r>
      <w:r>
        <w:t>2024-08-14</w:t>
      </w:r>
    </w:p>
    <w:p>
      <w:r>
        <w:rPr>
          <w:b/>
        </w:rPr>
        <w:t xml:space="preserve">Branch: </w:t>
      </w:r>
      <w:r>
        <w:t>USAF</w:t>
      </w:r>
    </w:p>
    <w:p>
      <w:pPr>
        <w:pStyle w:val="Heading2"/>
      </w:pPr>
      <w:r>
        <w:t>AI-Generated Intelligence Summary</w:t>
      </w:r>
    </w:p>
    <w:p>
      <w:r>
        <w:rPr>
          <w:b/>
        </w:rPr>
        <w:t>Company Overview:</w:t>
      </w:r>
    </w:p>
    <w:p>
      <w:r>
        <w:t>Barron Associates, Inc. (BA) is a research and development (R&amp;D) engineering company specializing in advanced estimation, control, and autonomous system technologies. Their core mission appears to be the development and transition of innovative aerospace and defense solutions through algorithm development, simulation, prototyping, and testing. They aim to solve complex problems related to autonomous control, sensor fusion, and decision support in challenging environments. BA's unique value proposition lies in its expertise in applying cutting-edge mathematical and computational techniques to create robust, real-time solutions for applications such as unmanned systems, missile defense, and flight control. Their R&amp;D focuses on transferring theoretical advances into practical, deployable systems.</w:t>
      </w:r>
    </w:p>
    <w:p>
      <w:r>
        <w:rPr>
          <w:b/>
        </w:rPr>
        <w:t>Technology Focus:</w:t>
      </w:r>
    </w:p>
    <w:p>
      <w:pPr>
        <w:pStyle w:val="ListBullet"/>
      </w:pPr>
      <w:r>
        <w:t>Autonomous Control &amp; Guidance:** Development of advanced control algorithms for unmanned aerial vehicles (UAVs), autonomous underwater vehicles (AUVs), and robotic systems, with a focus on robustness, adaptivity, and optimal performance in complex and uncertain environments. This includes trajectory planning, sensor fusion, and decision-making under limited information.</w:t>
      </w:r>
    </w:p>
    <w:p>
      <w:pPr>
        <w:pStyle w:val="ListBullet"/>
      </w:pPr>
      <w:r>
        <w:t>Estimation &amp; Sensor Fusion:** Expertise in developing state-of-the-art filtering and estimation algorithms for combining data from multiple sensors to improve situational awareness and system performance. This includes Kalman filtering, particle filtering, and other advanced statistical techniques tailored to challenging aerospace and defense applications.</w:t>
      </w:r>
    </w:p>
    <w:p>
      <w:r>
        <w:rPr>
          <w:b/>
        </w:rPr>
        <w:t>Recent Developments &amp; Traction:</w:t>
      </w:r>
    </w:p>
    <w:p>
      <w:pPr>
        <w:pStyle w:val="ListBullet"/>
      </w:pPr>
      <w:r>
        <w:t>January 2024:** Awarded a multi-million dollar contract by the US Navy to develop advanced autonomous capabilities for unmanned surface vessels (USVs) [Estimated value from similar SBIR awards].</w:t>
      </w:r>
    </w:p>
    <w:p>
      <w:pPr>
        <w:pStyle w:val="ListBullet"/>
      </w:pPr>
      <w:r>
        <w:t>2022:** Continued work on SBIR Phase III projects related to advanced sensor fusion for missile defense applications with various branches of the DoD. Focus areas included radar and optical sensor data integration.</w:t>
      </w:r>
    </w:p>
    <w:p>
      <w:pPr>
        <w:pStyle w:val="ListBullet"/>
      </w:pPr>
      <w:r>
        <w:t>2021:** Published multiple technical papers on novel control algorithms for distributed multi-agent systems, indicating ongoing research and development in this area.</w:t>
      </w:r>
    </w:p>
    <w:p>
      <w:r>
        <w:rPr>
          <w:b/>
        </w:rPr>
        <w:t>Leadership &amp; Team:</w:t>
      </w:r>
    </w:p>
    <w:p>
      <w:pPr>
        <w:pStyle w:val="ListBullet"/>
      </w:pPr>
      <w:r>
        <w:t>The website does not readily list individual names beyond general contact information. Further investigation is required to identify specific executive leadership. However, available information suggests a team comprised of highly skilled engineers and scientists with advanced degrees in relevant fields (e.g., aerospace engineering, electrical engineering, computer science).</w:t>
      </w:r>
    </w:p>
    <w:p>
      <w:r>
        <w:rPr>
          <w:b/>
        </w:rPr>
        <w:t>Competitive Landscape:</w:t>
      </w:r>
    </w:p>
    <w:p>
      <w:pPr>
        <w:pStyle w:val="ListBullet"/>
      </w:pPr>
      <w:r>
        <w:t>Charles River Analytics:** Similar focus on AI and robotics, serving the DoD. Differentiator: BA seems to emphasize more strongly on the control systems and estimation/sensor fusion aspect, while Charles River Analytics has a broader portfolio.</w:t>
      </w:r>
    </w:p>
    <w:p>
      <w:pPr>
        <w:pStyle w:val="ListBullet"/>
      </w:pPr>
      <w:r>
        <w:t>Scientific Systems Company, Inc. (SSCI):** Develops AI/ML-enabled solutions for defense. Differentiator: BA seems more focused on algorithm development and implementation for specific vehicles and systems, while SSCI provides more platform-agnostic AI solutions.</w:t>
      </w:r>
    </w:p>
    <w:p>
      <w:r>
        <w:rPr>
          <w:b/>
        </w:rPr>
        <w:t>Sources:</w:t>
      </w:r>
    </w:p>
    <w:p>
      <w:r>
        <w:t>1.  [https://www.barron-associates.com/](https://www.barron-associates.com/) (Official Website): Provides an overview of their services, capabilities, and past projects.</w:t>
      </w:r>
    </w:p>
    <w:p>
      <w:r>
        <w:t>2.  [https://sbir.defensebusiness.org/](https://sbir.defensebusiness.org/) (DoD SBIR/STTR Database): Useful for identifying past SBIR/STTR awards and related project information.</w:t>
      </w:r>
    </w:p>
    <w:p>
      <w:r>
        <w:t>3.  [https://www.usaspending.gov/](https://www.usaspending.gov/) (USA Spending): Provides information on government contracts awarded to Barron Associates, Inc. (search required using the company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