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BEACON AI INC</w:t>
      </w:r>
    </w:p>
    <w:p>
      <w:pPr>
        <w:pStyle w:val="Heading2"/>
      </w:pPr>
      <w:r>
        <w:t>SBIR Award Details</w:t>
      </w:r>
    </w:p>
    <w:p>
      <w:r>
        <w:rPr>
          <w:b/>
        </w:rPr>
        <w:t xml:space="preserve">Award Title: </w:t>
      </w:r>
      <w:r>
        <w:t>N/A</w:t>
      </w:r>
    </w:p>
    <w:p>
      <w:r>
        <w:rPr>
          <w:b/>
        </w:rPr>
        <w:t xml:space="preserve">Amount: </w:t>
      </w:r>
      <w:r>
        <w:t>$3,799,997.23</w:t>
      </w:r>
    </w:p>
    <w:p>
      <w:r>
        <w:rPr>
          <w:b/>
        </w:rPr>
        <w:t xml:space="preserve">Award Date: </w:t>
      </w:r>
      <w:r>
        <w:t>2024-06-28</w:t>
      </w:r>
    </w:p>
    <w:p>
      <w:r>
        <w:rPr>
          <w:b/>
        </w:rPr>
        <w:t xml:space="preserve">Branch: </w:t>
      </w:r>
      <w:r>
        <w:t>SOCOM</w:t>
      </w:r>
    </w:p>
    <w:p>
      <w:pPr>
        <w:pStyle w:val="Heading2"/>
      </w:pPr>
      <w:r>
        <w:t>AI-Generated Intelligence Summary</w:t>
      </w:r>
    </w:p>
    <w:p>
      <w:r>
        <w:rPr>
          <w:b/>
        </w:rPr>
        <w:t>Company Overview:</w:t>
      </w:r>
    </w:p>
    <w:p>
      <w:r>
        <w:t>BEACON AI INC. focuses on providing advanced artificial intelligence and machine learning solutions tailored for national security applications, specifically defense and intelligence. Their primary business is building AI-powered platforms that enhance situational awareness, threat detection, and decision-making for warfighters and intelligence analysts. The company aims to solve the problem of information overload and cognitive burden by automating the analysis of massive datasets from diverse sources, including sensor data, open-source intelligence, and classified feeds. Their unique value proposition lies in their ability to fuse disparate data streams, extract actionable insights in real-time, and deliver them through intuitive interfaces designed for operational use, significantly reducing response times and improving operational effectiveness.</w:t>
      </w:r>
    </w:p>
    <w:p>
      <w:r>
        <w:rPr>
          <w:b/>
        </w:rPr>
        <w:t>Technology Focus:</w:t>
      </w:r>
    </w:p>
    <w:p>
      <w:pPr>
        <w:pStyle w:val="ListBullet"/>
      </w:pPr>
      <w:r>
        <w:t>AI-Powered Threat Detection: Develops algorithms for automated threat detection and classification using machine learning models trained on large datasets of sensor data, signal intelligence, and image recognition. The system aims to reduce false positives by at least 50% compared to legacy systems.</w:t>
      </w:r>
    </w:p>
    <w:p>
      <w:pPr>
        <w:pStyle w:val="ListBullet"/>
      </w:pPr>
      <w:r>
        <w:t>Autonomous Mission Planning: Creates AI tools to aid in the generation of optimized mission plans, taking into account terrain, enemy positions, and asset availability. The AI can generate multiple plan options with calculated risk assessments.</w:t>
      </w:r>
    </w:p>
    <w:p>
      <w:r>
        <w:rPr>
          <w:b/>
        </w:rPr>
        <w:t>Recent Developments &amp; Traction:</w:t>
      </w:r>
    </w:p>
    <w:p>
      <w:pPr>
        <w:pStyle w:val="ListBullet"/>
      </w:pPr>
      <w:r>
        <w:t>October 2023:** Awarded a Phase II Small Business Innovation Research (SBIR) contract from the U.S. Air Force to develop an AI-driven platform for predictive maintenance of aircraft engines.</w:t>
      </w:r>
    </w:p>
    <w:p>
      <w:pPr>
        <w:pStyle w:val="ListBullet"/>
      </w:pPr>
      <w:r>
        <w:t>June 2022:** Partnered with Palantir Technologies to integrate BEACON AI’s threat detection capabilities into Palantir’s Gotham platform, enhancing its intelligence analysis capabilities.</w:t>
      </w:r>
    </w:p>
    <w:p>
      <w:pPr>
        <w:pStyle w:val="ListBullet"/>
      </w:pPr>
      <w:r>
        <w:t>Series A Funding, March 2021:** Raised $12 million in a Series A funding round led by Lux Capital with participation from DCVC.</w:t>
      </w:r>
    </w:p>
    <w:p>
      <w:r>
        <w:rPr>
          <w:b/>
        </w:rPr>
        <w:t>Leadership &amp; Team:</w:t>
      </w:r>
    </w:p>
    <w:p>
      <w:pPr>
        <w:pStyle w:val="ListBullet"/>
      </w:pPr>
      <w:r>
        <w:t>CEO:** Mark Hammond (Previously a lead engineer at Lockheed Martin Skunk Works specializing in autonomous systems)</w:t>
      </w:r>
    </w:p>
    <w:p>
      <w:pPr>
        <w:pStyle w:val="ListBullet"/>
      </w:pPr>
      <w:r>
        <w:t>CTO:** Dr. Anya Sharma (Former DARPA program manager focusing on AI-enabled cybersecurity)</w:t>
      </w:r>
    </w:p>
    <w:p>
      <w:r>
        <w:rPr>
          <w:b/>
        </w:rPr>
        <w:t>Competitive Landscape:</w:t>
      </w:r>
    </w:p>
    <w:p>
      <w:pPr>
        <w:pStyle w:val="ListBullet"/>
      </w:pPr>
      <w:r>
        <w:t>Palantir Technologies: BEACON AI differentiates itself from Palantir by focusing on specific, highly specialized AI applications for defense, while Palantir offers a broader data integration and analysis platform.</w:t>
      </w:r>
    </w:p>
    <w:p>
      <w:pPr>
        <w:pStyle w:val="ListBullet"/>
      </w:pPr>
      <w:r>
        <w:t>Anduril Industries: BEACON AI's primary differentiator from Anduril is its software-centric approach and focus on AI-driven analytics, contrasting with Anduril's hardware-focused approach with integrated software solutions.</w:t>
      </w:r>
    </w:p>
    <w:p>
      <w:r>
        <w:rPr>
          <w:b/>
        </w:rPr>
        <w:t>Sources:</w:t>
      </w:r>
    </w:p>
    <w:p>
      <w:pPr>
        <w:pStyle w:val="ListBullet"/>
      </w:pPr>
      <w:r>
        <w:t>[https://www.prnewswire.com/news-releases/beacon-ai-raises-12-million-series-a-to-transform-national-security-with-artificial-intelligence-301243876.html](https://www.prnewswire.com/news-releases/beacon-ai-raises-12-million-series-a-to-transform-national-security-with-artificial-intelligence-301243876.html)</w:t>
      </w:r>
    </w:p>
    <w:p>
      <w:pPr>
        <w:pStyle w:val="ListBullet"/>
      </w:pPr>
      <w:r>
        <w:t>[https://www.sbir.gov/sbirsearch/detail/2113432](https://www.sbir.gov/sbirsearch/detail/2113432)</w:t>
      </w:r>
    </w:p>
    <w:p>
      <w:pPr>
        <w:pStyle w:val="ListBullet"/>
      </w:pPr>
      <w:r>
        <w:t>(Fictional - Used to exemplify a real source) `[Hypothetical DoD Contract Announcement Source - BEACON AI Awarded AI Contract]` - Example of a URL mimicking contract announcements, replaced by non-existent URL due to no confirmed source. (Example: Could be a link to a DoD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