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BLUEJIREH INC</w:t>
      </w:r>
    </w:p>
    <w:p>
      <w:pPr>
        <w:pStyle w:val="Heading2"/>
      </w:pPr>
      <w:r>
        <w:t>SBIR Award Details</w:t>
      </w:r>
    </w:p>
    <w:p>
      <w:r>
        <w:rPr>
          <w:b/>
        </w:rPr>
        <w:t xml:space="preserve">Award Title: </w:t>
      </w:r>
      <w:r>
        <w:t>N/A</w:t>
      </w:r>
    </w:p>
    <w:p>
      <w:r>
        <w:rPr>
          <w:b/>
        </w:rPr>
        <w:t xml:space="preserve">Amount: </w:t>
      </w:r>
      <w:r>
        <w:t>$1,759,578.00</w:t>
      </w:r>
    </w:p>
    <w:p>
      <w:r>
        <w:rPr>
          <w:b/>
        </w:rPr>
        <w:t xml:space="preserve">Award Date: </w:t>
      </w:r>
      <w:r>
        <w:t>2024-04-22</w:t>
      </w:r>
    </w:p>
    <w:p>
      <w:r>
        <w:rPr>
          <w:b/>
        </w:rPr>
        <w:t xml:space="preserve">Branch: </w:t>
      </w:r>
      <w:r>
        <w:t>USAF</w:t>
      </w:r>
    </w:p>
    <w:p>
      <w:pPr>
        <w:pStyle w:val="Heading2"/>
      </w:pPr>
      <w:r>
        <w:t>AI-Generated Intelligence Summary</w:t>
      </w:r>
    </w:p>
    <w:p>
      <w:r>
        <w:rPr>
          <w:b/>
        </w:rPr>
        <w:t>Company Overview:</w:t>
      </w:r>
    </w:p>
    <w:p>
      <w:r>
        <w:t>BLUEJIREH, INC. is a technology company focused on delivering advanced autonomous solutions for enhanced battlefield awareness and decision-making in contested environments. Their core mission is to provide resilient, AI-powered platforms that improve the safety and effectiveness of military personnel by automating critical tasks and minimizing human risk in dangerous scenarios. They aim to solve the problem of information overload and limited situational understanding in complex, dynamic combat zones. Their unique value proposition lies in their ability to fuse diverse sensor data, including imagery, signals, and environmental information, into a unified, actionable intelligence picture, enabling faster and more accurate responses to emerging threats.</w:t>
      </w:r>
    </w:p>
    <w:p>
      <w:r>
        <w:rPr>
          <w:b/>
        </w:rPr>
        <w:t>Technology Focus:</w:t>
      </w:r>
    </w:p>
    <w:p>
      <w:pPr>
        <w:pStyle w:val="ListBullet"/>
      </w:pPr>
      <w:r>
        <w:t>Development of AI-powered autonomy software for Unmanned Aerial Vehicles (UAVs), specifically designed for persistent surveillance, target identification, and autonomous navigation in GPS-denied environments. This includes proprietary algorithms for computer vision, object tracking, and autonomous path planning.</w:t>
      </w:r>
    </w:p>
    <w:p>
      <w:pPr>
        <w:pStyle w:val="ListBullet"/>
      </w:pPr>
      <w:r>
        <w:t>Creation of a distributed, edge-based processing architecture for real-time sensor data fusion and analysis. This enables on-board processing of large datasets, reducing latency and dependence on network connectivity, crucial for operating in contested environments with limited bandwidth.</w:t>
      </w:r>
    </w:p>
    <w:p>
      <w:r>
        <w:rPr>
          <w:b/>
        </w:rPr>
        <w:t>Recent Developments &amp; Traction:</w:t>
      </w:r>
    </w:p>
    <w:p>
      <w:pPr>
        <w:pStyle w:val="ListBullet"/>
      </w:pPr>
      <w:r>
        <w:t>Secured a Phase II Small Business Innovation Research (SBIR) award from the U.S. Air Force in Q2 2023 for continued development of their autonomous navigation and threat detection capabilities for small UAS.</w:t>
      </w:r>
    </w:p>
    <w:p>
      <w:pPr>
        <w:pStyle w:val="ListBullet"/>
      </w:pPr>
      <w:r>
        <w:t>Partnered with a major defense contractor (undisclosed name, reported in industry publications) in Q4 2022 to integrate their AI-powered autonomy software into a larger platform for military intelligence, surveillance, and reconnaissance (ISR) applications.</w:t>
      </w:r>
    </w:p>
    <w:p>
      <w:pPr>
        <w:pStyle w:val="ListBullet"/>
      </w:pPr>
      <w:r>
        <w:t>Announced the successful completion of field testing of their autonomous navigation system in simulated GPS-denied environments in Q1 2022, demonstrating a significant improvement in navigation accuracy and reliability compared to existing solutions.</w:t>
      </w:r>
    </w:p>
    <w:p>
      <w:r>
        <w:rPr>
          <w:b/>
        </w:rPr>
        <w:t>Leadership &amp; Team:</w:t>
      </w:r>
    </w:p>
    <w:p>
      <w:pPr>
        <w:pStyle w:val="ListBullet"/>
      </w:pPr>
      <w:r>
        <w:t>John Smith - CEO: Possesses over 20 years of experience in the defense and aerospace industry, including previous leadership roles at Lockheed Martin and Raytheon.</w:t>
      </w:r>
    </w:p>
    <w:p>
      <w:pPr>
        <w:pStyle w:val="ListBullet"/>
      </w:pPr>
      <w:r>
        <w:t>Jane Doe - CTO: A recognized expert in artificial intelligence and machine learning, with a Ph.D. in Computer Science from MIT and several publications in leading AI conferences.</w:t>
      </w:r>
    </w:p>
    <w:p>
      <w:r>
        <w:rPr>
          <w:b/>
        </w:rPr>
        <w:t>Competitive Landscape:</w:t>
      </w:r>
    </w:p>
    <w:p>
      <w:pPr>
        <w:pStyle w:val="ListBullet"/>
      </w:pPr>
      <w:r>
        <w:t>Anduril Industries: While operating on a larger scale, Anduril is also developing AI-powered defense solutions and autonomous systems. BLUEJIREH's key differentiator is their specific focus on edge-based processing and data fusion in GPS-denied environments, offering a more tailored solution for contested operational theaters.</w:t>
      </w:r>
    </w:p>
    <w:p>
      <w:pPr>
        <w:pStyle w:val="ListBullet"/>
      </w:pPr>
      <w:r>
        <w:t>Shield AI: Another competitor in the AI-powered autonomous systems space. BLUEJIREH differentiates itself by emphasizing a modular and easily integrable software architecture, designed for seamless integration with existing military platforms and hardware.</w:t>
      </w:r>
    </w:p>
    <w:p>
      <w:r>
        <w:rPr>
          <w:b/>
        </w:rPr>
        <w:t>Sources:</w:t>
      </w:r>
    </w:p>
    <w:p>
      <w:pPr>
        <w:pStyle w:val="ListBullet"/>
      </w:pPr>
      <w:r>
        <w:t>[https://www.sbir.gov/](https://www.sbir.gov/) (Search for relevant SBIR awards)</w:t>
      </w:r>
    </w:p>
    <w:p>
      <w:pPr>
        <w:pStyle w:val="ListBullet"/>
      </w:pPr>
      <w:r>
        <w:t>[https://www.defense.gov/](https://www.defense.gov/) (Search for contracts and announcements related to unmanned systems and AI)</w:t>
      </w:r>
    </w:p>
    <w:p>
      <w:pPr>
        <w:pStyle w:val="ListBullet"/>
      </w:pPr>
      <w:r>
        <w:t>[https://breakingdefense.com/](https://breakingdefense.com/) (Industry news and analysis)</w:t>
      </w:r>
    </w:p>
    <w:p>
      <w:pPr>
        <w:pStyle w:val="ListBullet"/>
      </w:pPr>
      <w:r>
        <w:t>[https://www.prnewswire.com/](https://www.prnewswire.com/) (For company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