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BODBOT LLC</w:t>
      </w:r>
    </w:p>
    <w:p>
      <w:pPr>
        <w:pStyle w:val="Heading2"/>
      </w:pPr>
      <w:r>
        <w:t>SBIR Award Details</w:t>
      </w:r>
    </w:p>
    <w:p>
      <w:r>
        <w:rPr>
          <w:b/>
        </w:rPr>
        <w:t xml:space="preserve">Award Title: </w:t>
      </w:r>
      <w:r>
        <w:t>N/A</w:t>
      </w:r>
    </w:p>
    <w:p>
      <w:r>
        <w:rPr>
          <w:b/>
        </w:rPr>
        <w:t xml:space="preserve">Amount: </w:t>
      </w:r>
      <w:r>
        <w:t>$73,931.00</w:t>
      </w:r>
    </w:p>
    <w:p>
      <w:r>
        <w:rPr>
          <w:b/>
        </w:rPr>
        <w:t xml:space="preserve">Award Date: </w:t>
      </w:r>
      <w:r>
        <w:t>2023-12-15</w:t>
      </w:r>
    </w:p>
    <w:p>
      <w:r>
        <w:rPr>
          <w:b/>
        </w:rPr>
        <w:t xml:space="preserve">Branch: </w:t>
      </w:r>
      <w:r>
        <w:t>USAF</w:t>
      </w:r>
    </w:p>
    <w:p>
      <w:pPr>
        <w:pStyle w:val="Heading2"/>
      </w:pPr>
      <w:r>
        <w:t>AI-Generated Intelligence Summary</w:t>
      </w:r>
    </w:p>
    <w:p>
      <w:r>
        <w:rPr>
          <w:b/>
        </w:rPr>
        <w:t>Company Overview:</w:t>
      </w:r>
    </w:p>
    <w:p>
      <w:r>
        <w:t>BODBOT LLC appears to be a technology company focused on developing and deploying advanced robotic and autonomous systems for defense and security applications. While precise details are scarce, their primary business seems to be centered on creating modular, adaptable robotic platforms capable of performing a variety of tasks in challenging environments. Their core mission, based on sparse public information, likely revolves around enhancing situational awareness, reducing risks to human personnel, and improving operational efficiency for military and law enforcement entities. The key problem they aim to solve appears to be the limitation of traditional robotic solutions that often lack adaptability and the ability to rapidly integrate with existing systems. Their unique value proposition probably centers around developing flexible, AI-powered robotic platforms that can be easily reconfigured for different missions, potentially offering a cost-effective alternative to specialized robotic solutions.</w:t>
      </w:r>
    </w:p>
    <w:p>
      <w:r>
        <w:rPr>
          <w:b/>
        </w:rPr>
        <w:t>Technology Focus:</w:t>
      </w:r>
    </w:p>
    <w:p>
      <w:pPr>
        <w:pStyle w:val="ListBullet"/>
      </w:pPr>
      <w:r>
        <w:t>Modular Robotic Platforms: BODBOT's core technology seems to revolve around developing modular robotic platforms that can be rapidly customized for various applications. These platforms likely utilize open architectures and standard interfaces to enable easy integration of sensors, payloads, and control systems.</w:t>
      </w:r>
    </w:p>
    <w:p>
      <w:pPr>
        <w:pStyle w:val="ListBullet"/>
      </w:pPr>
      <w:r>
        <w:t>AI-Powered Autonomy: They likely integrate advanced AI algorithms to enable autonomous navigation, object recognition, and decision-making capabilities in complex and unstructured environments. This could involve utilizing computer vision, machine learning, and sensor fusion techniques.</w:t>
      </w:r>
    </w:p>
    <w:p>
      <w:r>
        <w:rPr>
          <w:b/>
        </w:rPr>
        <w:t>Recent Developments &amp; Traction:</w:t>
      </w:r>
    </w:p>
    <w:p>
      <w:pPr>
        <w:pStyle w:val="ListBullet"/>
      </w:pPr>
      <w:r>
        <w:t>No publicly verifiable information about funding rounds could be found.</w:t>
      </w:r>
    </w:p>
    <w:p>
      <w:pPr>
        <w:pStyle w:val="ListBullet"/>
      </w:pPr>
      <w:r>
        <w:t>No publicly verifiable information about major partnerships could be found.</w:t>
      </w:r>
    </w:p>
    <w:p>
      <w:pPr>
        <w:pStyle w:val="ListBullet"/>
      </w:pPr>
      <w:r>
        <w:t>Limited information exists, indicating potential early-stage development focused on modular robotics concepts.</w:t>
      </w:r>
    </w:p>
    <w:p>
      <w:r>
        <w:rPr>
          <w:b/>
        </w:rPr>
        <w:t>Leadership &amp; Team:</w:t>
      </w:r>
    </w:p>
    <w:p>
      <w:pPr>
        <w:pStyle w:val="ListBullet"/>
      </w:pPr>
      <w:r>
        <w:t>Due to the lack of available information, specific names and positions within the leadership team could not be identified. There is no readily accessible information on the leadership team's prior experience.</w:t>
      </w:r>
    </w:p>
    <w:p>
      <w:r>
        <w:rPr>
          <w:b/>
        </w:rPr>
        <w:t>Competitive Landscape:</w:t>
      </w:r>
    </w:p>
    <w:p>
      <w:pPr>
        <w:pStyle w:val="ListBullet"/>
      </w:pPr>
      <w:r>
        <w:t>Based on the limited information available and considering their likely technology focus, competitors would include companies like Boston Dynamics (focused on highly advanced legged robots) and FLIR Systems (now Teledyne FLIR) (focused on sensor-equipped robots for surveillance and security). BODBOT's key differentiator, if successful, might be its focus on highly adaptable, cost-effective modularity and open architecture compared to more specialized and potentially more expensive solutions offered by competitors.</w:t>
      </w:r>
    </w:p>
    <w:p>
      <w:r>
        <w:rPr>
          <w:b/>
        </w:rPr>
        <w:t>Sources:</w:t>
      </w:r>
    </w:p>
    <w:p>
      <w:pPr>
        <w:pStyle w:val="ListBullet"/>
      </w:pPr>
      <w:r>
        <w:t>A thorough search revealed no reliable and verifiable sources to support the conclusions outlined in this dossier. The analysis is based on the implied purpose and typical technological focus of companies with similar names or implied market positioning.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