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BODKIN DESIGN &amp; ENGINEERING LLC</w:t>
      </w:r>
    </w:p>
    <w:p>
      <w:pPr>
        <w:pStyle w:val="Heading2"/>
      </w:pPr>
      <w:r>
        <w:t>SBIR Award Details</w:t>
      </w:r>
    </w:p>
    <w:p>
      <w:r>
        <w:rPr>
          <w:b/>
        </w:rPr>
        <w:t xml:space="preserve">Award Title: </w:t>
      </w:r>
      <w:r>
        <w:t>N/A</w:t>
      </w:r>
    </w:p>
    <w:p>
      <w:r>
        <w:rPr>
          <w:b/>
        </w:rPr>
        <w:t xml:space="preserve">Amount: </w:t>
      </w:r>
      <w:r>
        <w:t>$179,999.99</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Bodkin Design &amp; Engineering LLC specializes in providing infrared (IR) and visible imaging systems, electro-optical (EO) solutions, and related engineering services for applications in defense, aerospace, security, and industrial markets. Their core mission centers around developing innovative and high-performance imaging technologies that enable customers to see and analyze phenomena that are otherwise invisible to the human eye. They aim to solve problems related to enhanced situational awareness, threat detection, non-destructive testing, and scientific research. Their unique value proposition resides in their expertise in custom optical design, precision manufacturing, and advanced image processing, allowing them to deliver tailored solutions that meet highly specific and demanding customer requirements, particularly within the sensitive defense sector.</w:t>
      </w:r>
    </w:p>
    <w:p>
      <w:r>
        <w:rPr>
          <w:b/>
        </w:rPr>
        <w:t>Technology Focus:</w:t>
      </w:r>
    </w:p>
    <w:p>
      <w:pPr>
        <w:pStyle w:val="ListBullet"/>
      </w:pPr>
      <w:r>
        <w:t>Development and integration of hyperspectral imaging systems for remote sensing, surveillance, and target identification. These systems typically operate in the visible and near-infrared (VNIR) or shortwave infrared (SWIR) spectral ranges, and can collect hundreds of narrow spectral bands simultaneously, enabling detailed material analysis.</w:t>
      </w:r>
    </w:p>
    <w:p>
      <w:pPr>
        <w:pStyle w:val="ListBullet"/>
      </w:pPr>
      <w:r>
        <w:t>Design and manufacturing of custom optical components and systems, including lenses, mirrors, and complete imaging modules. They specialize in creating robust and high-performance optical solutions for harsh environments, often with a focus on miniaturization and low power consumption.</w:t>
      </w:r>
    </w:p>
    <w:p>
      <w:r>
        <w:rPr>
          <w:b/>
        </w:rPr>
        <w:t>Recent Developments &amp; Traction:</w:t>
      </w:r>
    </w:p>
    <w:p>
      <w:pPr>
        <w:pStyle w:val="ListBullet"/>
      </w:pPr>
      <w:r>
        <w:t>In 2022, Bodkin Design &amp; Engineering received a contract modification for research and development of advanced infrared countermeasure systems (sources unavailable for exact details, but general press releases indicate ongoing work in this area).</w:t>
      </w:r>
    </w:p>
    <w:p>
      <w:pPr>
        <w:pStyle w:val="ListBullet"/>
      </w:pPr>
      <w:r>
        <w:t>Bodkin Design has continued to release application notes showcasing the use of their hyperspectral imaging systems for specific applications, such as agricultural monitoring and geological mapping, demonstrating ongoing commercial viability.</w:t>
      </w:r>
    </w:p>
    <w:p>
      <w:pPr>
        <w:pStyle w:val="ListBullet"/>
      </w:pPr>
      <w:r>
        <w:t>Continued participation in defense-related conferences and trade shows showcases active engagement in securing government contracts and partnerships.</w:t>
      </w:r>
    </w:p>
    <w:p>
      <w:r>
        <w:rPr>
          <w:b/>
        </w:rPr>
        <w:t>Leadership &amp; Team:</w:t>
      </w:r>
    </w:p>
    <w:p>
      <w:r>
        <w:t>Due to the limitations of publicly available information, pinpointing specific names and roles within Bodkin Design &amp; Engineering is challenging. The company appears to be led by a team of experienced engineers and scientists with expertise in optics, imaging, and signal processing. Their website highlights the technical expertise of their staff in areas such as optical design, electro-optical systems, and software development.</w:t>
      </w:r>
    </w:p>
    <w:p>
      <w:r>
        <w:rPr>
          <w:b/>
        </w:rPr>
        <w:t>Competitive Landscape:</w:t>
      </w:r>
    </w:p>
    <w:p>
      <w:r>
        <w:t>Primary competitors include companies such as FLIR Systems (now Teledyne FLIR) and L3Harris Technologies, which offer a broad range of infrared and EO solutions. Bodkin Design's key differentiator is their specialization in custom optical design and small-volume, high-performance solutions tailored to specific application needs, allowing them to serve niche markets where off-the-shelf solutions are insufficient.</w:t>
      </w:r>
    </w:p>
    <w:p>
      <w:r>
        <w:rPr>
          <w:b/>
        </w:rPr>
        <w:t>Sources:</w:t>
      </w:r>
    </w:p>
    <w:p>
      <w:r>
        <w:t>1.  [https://bodkindesign.com/](https://bodkindesign.com/)</w:t>
      </w:r>
    </w:p>
    <w:p>
      <w:r>
        <w:t>2.  [https://bodkindesign.com/application-notes/](https://bodkindesign.com/application-notes/)</w:t>
      </w:r>
    </w:p>
    <w:p>
      <w:r>
        <w:t>3.  [https://www.defensecontractor.com/contracts/bodkin-design-engineering-llc-56310/](https://www.defensecontractor.com/contracts/bodkin-design-engineering-llc-56310/) (This provides a list of contracts that they have been awarded)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