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BOTFACTORY, INC.</w:t>
      </w:r>
    </w:p>
    <w:p>
      <w:pPr>
        <w:pStyle w:val="Heading2"/>
      </w:pPr>
      <w:r>
        <w:t>SBIR Award Details</w:t>
      </w:r>
    </w:p>
    <w:p>
      <w:r>
        <w:rPr>
          <w:b/>
        </w:rPr>
        <w:t xml:space="preserve">Award Title: </w:t>
      </w:r>
      <w:r>
        <w:t>N/A</w:t>
      </w:r>
    </w:p>
    <w:p>
      <w:r>
        <w:rPr>
          <w:b/>
        </w:rPr>
        <w:t xml:space="preserve">Amount: </w:t>
      </w:r>
      <w:r>
        <w:t>$1,249,995.00</w:t>
      </w:r>
    </w:p>
    <w:p>
      <w:r>
        <w:rPr>
          <w:b/>
        </w:rPr>
        <w:t xml:space="preserve">Award Date: </w:t>
      </w:r>
      <w:r>
        <w:t>2023-07-21</w:t>
      </w:r>
    </w:p>
    <w:p>
      <w:r>
        <w:rPr>
          <w:b/>
        </w:rPr>
        <w:t xml:space="preserve">Branch: </w:t>
      </w:r>
      <w:r>
        <w:t>USAF</w:t>
      </w:r>
    </w:p>
    <w:p>
      <w:pPr>
        <w:pStyle w:val="Heading2"/>
      </w:pPr>
      <w:r>
        <w:t>AI-Generated Intelligence Summary</w:t>
      </w:r>
    </w:p>
    <w:p>
      <w:r>
        <w:rPr>
          <w:b/>
        </w:rPr>
        <w:t>Company Overview:</w:t>
      </w:r>
    </w:p>
    <w:p>
      <w:r>
        <w:t>BOTFACTORY, INC. is a Brooklyn, NY-based company specializing in the development and manufacturing of desktop microfactories for electronics assembly. Their primary business is to enable rapid prototyping and low-volume production of custom electronic circuits and printed circuit boards (PCBs). Their core mission is to democratize access to electronics manufacturing, reducing the cost and lead time associated with traditional manufacturing processes. BOTFACTORY aims to solve the problems of slow turnaround times, high costs, and design constraints often encountered when outsourcing PCB production. Their unique value proposition lies in their integrated hardware and software solution, which allows engineers to design, assemble, and test electronics in-house, accelerating the development cycle and fostering innovation.</w:t>
      </w:r>
    </w:p>
    <w:p>
      <w:r>
        <w:rPr>
          <w:b/>
        </w:rPr>
        <w:t>Technology Focus:</w:t>
      </w:r>
    </w:p>
    <w:p>
      <w:pPr>
        <w:pStyle w:val="ListBullet"/>
      </w:pPr>
      <w:r>
        <w:t>Desktop microfactories capable of pick-and-place, dispensing, and soldering surface mount components (SMT) onto PCBs. Precision: Placement accuracy down to 50 microns.</w:t>
      </w:r>
    </w:p>
    <w:p>
      <w:pPr>
        <w:pStyle w:val="ListBullet"/>
      </w:pPr>
      <w:r>
        <w:t>Software suite enabling automated design import, placement optimization, routing, and machine control. Features include vision-based component alignment and real-time process monitoring.</w:t>
      </w:r>
    </w:p>
    <w:p>
      <w:r>
        <w:rPr>
          <w:b/>
        </w:rPr>
        <w:t>Recent Developments &amp; Traction:</w:t>
      </w:r>
    </w:p>
    <w:p>
      <w:pPr>
        <w:pStyle w:val="ListBullet"/>
      </w:pPr>
      <w:r>
        <w:t>Awarded Small Business Innovation Research (SBIR) Phase II grant from the National Science Foundation (NSF) to enhance their machine vision and automated placement capabilities (likely 2021-2023, precise dates difficult to confirm publicly).</w:t>
      </w:r>
    </w:p>
    <w:p>
      <w:pPr>
        <w:pStyle w:val="ListBullet"/>
      </w:pPr>
      <w:r>
        <w:t>Partnership with institutions, Fab Labs, and universities globally to enable hands-on electronics learning and development.</w:t>
      </w:r>
    </w:p>
    <w:p>
      <w:r>
        <w:rPr>
          <w:b/>
        </w:rPr>
        <w:t>Leadership &amp; Team:</w:t>
      </w:r>
    </w:p>
    <w:p>
      <w:pPr>
        <w:pStyle w:val="ListBullet"/>
      </w:pPr>
      <w:r>
        <w:t>Armando Uribe (CEO): Background includes experience in robotics and automation.</w:t>
      </w:r>
    </w:p>
    <w:p>
      <w:pPr>
        <w:pStyle w:val="ListBullet"/>
      </w:pPr>
      <w:r>
        <w:t>Dan Walczyk (CTO): Expertise in mechatronics and embedded systems.</w:t>
      </w:r>
    </w:p>
    <w:p>
      <w:r>
        <w:rPr>
          <w:b/>
        </w:rPr>
        <w:t>Competitive Landscape:</w:t>
      </w:r>
    </w:p>
    <w:p>
      <w:pPr>
        <w:pStyle w:val="ListBullet"/>
      </w:pPr>
      <w:r>
        <w:t>Voltera: Similar focus on desktop PCB prototyping; BOTFACTORY differentiates with a more comprehensive solution extending beyond prototyping into low-volume assembly.</w:t>
      </w:r>
    </w:p>
    <w:p>
      <w:r>
        <w:rPr>
          <w:b/>
        </w:rPr>
        <w:t>Sources:</w:t>
      </w:r>
    </w:p>
    <w:p>
      <w:r>
        <w:t>1.  [https://www.botfactory.co/](https://www.botfactory.co/)</w:t>
      </w:r>
    </w:p>
    <w:p>
      <w:r>
        <w:t>2.  [https://www.nsf.gov/awardsearch/showAward?AWD_ID=1846844](https://www.nsf.gov/awardsearch/showAward?AWD_ID=1846844)</w:t>
      </w:r>
    </w:p>
    <w:p>
      <w:r>
        <w:t>3. [https://techcrunch.com/2014/12/10/botfactory-lets-you-3d-print-electronics/](https://techcrunch.com/2014/12/10/botfactory-lets-you-3d-print-electronics/)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