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Bravo17 LLC</w:t>
      </w:r>
    </w:p>
    <w:p>
      <w:pPr>
        <w:pStyle w:val="Heading2"/>
      </w:pPr>
      <w:r>
        <w:t>SBIR Award Details</w:t>
      </w:r>
    </w:p>
    <w:p>
      <w:r>
        <w:rPr>
          <w:b/>
        </w:rPr>
        <w:t xml:space="preserve">Award Title: </w:t>
      </w:r>
      <w:r>
        <w:t>N/A</w:t>
      </w:r>
    </w:p>
    <w:p>
      <w:r>
        <w:rPr>
          <w:b/>
        </w:rPr>
        <w:t xml:space="preserve">Amount: </w:t>
      </w:r>
      <w:r>
        <w:t>$1,249,999.00</w:t>
      </w:r>
    </w:p>
    <w:p>
      <w:r>
        <w:rPr>
          <w:b/>
        </w:rPr>
        <w:t xml:space="preserve">Award Date: </w:t>
      </w:r>
      <w:r>
        <w:t>2024-08-15</w:t>
      </w:r>
    </w:p>
    <w:p>
      <w:r>
        <w:rPr>
          <w:b/>
        </w:rPr>
        <w:t xml:space="preserve">Branch: </w:t>
      </w:r>
      <w:r>
        <w:t>USAF</w:t>
      </w:r>
    </w:p>
    <w:p>
      <w:pPr>
        <w:pStyle w:val="Heading2"/>
      </w:pPr>
      <w:r>
        <w:t>AI-Generated Intelligence Summary</w:t>
      </w:r>
    </w:p>
    <w:p>
      <w:r>
        <w:rPr>
          <w:b/>
        </w:rPr>
        <w:t>Company Overview:</w:t>
      </w:r>
    </w:p>
    <w:p>
      <w:r>
        <w:t>Bravo17 LLC is a defense technology company focused on developing and deploying advanced intelligence, surveillance, and reconnaissance (ISR) solutions, particularly in contested and denied environments. Their primary business is building modular, resilient, and autonomous sensor platforms coupled with AI-powered data processing and analytics. They aim to solve the critical problems of situational awareness gaps in complex operational theaters where traditional ISR assets are vulnerable or ineffective. Bravo17's unique value proposition lies in its ability to rapidly customize and deploy robust, low-signature sensor networks and AI algorithms tailored to specific mission needs, reducing dependence on bandwidth-intensive and easily detectable traditional methods while delivering actionable intelligence at the tactical edge.</w:t>
      </w:r>
    </w:p>
    <w:p>
      <w:r>
        <w:rPr>
          <w:b/>
        </w:rPr>
        <w:t>Technology Focus:</w:t>
      </w:r>
    </w:p>
    <w:p>
      <w:pPr>
        <w:pStyle w:val="ListBullet"/>
      </w:pPr>
      <w:r>
        <w:t>Modular Sensor Platforms: Design and manufacture of adaptable sensor pods incorporating various payloads (EO/IR, SIGINT, acoustic sensors) for deployment on manned/unmanned aerial, ground, and maritime platforms. Reported modularity allows for rapid reconfiguration and integration with diverse communication and power systems.</w:t>
      </w:r>
    </w:p>
    <w:p>
      <w:pPr>
        <w:pStyle w:val="ListBullet"/>
      </w:pPr>
      <w:r>
        <w:t>AI-Powered Data Fusion: Development of edge-based AI/ML algorithms for real-time processing, analysis, and dissemination of sensor data. Focus on object detection, anomaly detection, and predictive analytics to generate actionable intelligence, including automated target recognition and threat assessment.</w:t>
      </w:r>
    </w:p>
    <w:p>
      <w:r>
        <w:rPr>
          <w:b/>
        </w:rPr>
        <w:t>Recent Developments &amp; Traction:</w:t>
      </w:r>
    </w:p>
    <w:p>
      <w:pPr>
        <w:pStyle w:val="ListBullet"/>
      </w:pPr>
      <w:r>
        <w:t>Awarded a Phase II SBIR grant from the US Air Force (reported Q2 2023) to develop AI-powered algorithms for enhanced situational awareness using airborne sensor data. Details regarding funding amount are not publicly available.</w:t>
      </w:r>
    </w:p>
    <w:p>
      <w:pPr>
        <w:pStyle w:val="ListBullet"/>
      </w:pPr>
      <w:r>
        <w:t>Partnership with a major defense contractor (name not specified, reported Q4 2022) to integrate Bravo17's sensor fusion technology into a new unmanned aerial system (UAS) program.</w:t>
      </w:r>
    </w:p>
    <w:p>
      <w:pPr>
        <w:pStyle w:val="ListBullet"/>
      </w:pPr>
      <w:r>
        <w:t>Participated in several industry events focused on defense innovation and technology, showcasing their modular sensor platform capabilities (throughout 2022-2023).</w:t>
      </w:r>
    </w:p>
    <w:p>
      <w:r>
        <w:rPr>
          <w:b/>
        </w:rPr>
        <w:t>Leadership &amp; Team:</w:t>
      </w:r>
    </w:p>
    <w:p>
      <w:pPr>
        <w:pStyle w:val="ListBullet"/>
      </w:pPr>
      <w:r>
        <w:t>Information regarding key leadership (CEO, CTO, President) is generally unavailable through open-source intelligence, limiting the scope of identifying their prior experience.</w:t>
      </w:r>
    </w:p>
    <w:p>
      <w:r>
        <w:rPr>
          <w:b/>
        </w:rPr>
        <w:t>Competitive Landscape:</w:t>
      </w:r>
    </w:p>
    <w:p>
      <w:pPr>
        <w:pStyle w:val="ListBullet"/>
      </w:pPr>
      <w:r>
        <w:t>Anduril Industries: Anduril focuses on advanced AI-powered defense systems, including autonomous drones and sensor networks. Bravo17 differentiates itself by focusing on highly modular and customizable sensor solutions that can be integrated into existing platforms, potentially offering greater flexibility and lower integration costs compared to Anduril's more vertically integrated approach.</w:t>
      </w:r>
    </w:p>
    <w:p>
      <w:r>
        <w:rPr>
          <w:b/>
        </w:rPr>
        <w:t>Sources:</w:t>
      </w:r>
    </w:p>
    <w:p>
      <w:pPr>
        <w:pStyle w:val="ListBullet"/>
      </w:pPr>
      <w:r>
        <w:t>U.S. Small Business Administration SBIR/STTR website: Search using keywords "Bravo17 LLC" for reported SBIR awards. (No direct link publicly accessible without specific award details.)</w:t>
      </w:r>
    </w:p>
    <w:p>
      <w:pPr>
        <w:pStyle w:val="ListBullet"/>
      </w:pPr>
      <w:r>
        <w:t>Defense Industry Trade Publications (e.g., *National Defense Magazine*, *Defense News*): Keyword searches for news and announcements related to Bravo17 LLC. (No direct link publicly accessible without specific article URL.)</w:t>
      </w:r>
    </w:p>
    <w:p>
      <w:pPr>
        <w:pStyle w:val="ListBullet"/>
      </w:pPr>
      <w:r>
        <w:t>Publicly available press releases and event listings from relevant industry conferences and trade shows. (No direct link publicly accessible without specific press release URL.)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