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CMA TECHNOLOGIES, INC.</w:t>
      </w:r>
    </w:p>
    <w:p>
      <w:pPr>
        <w:pStyle w:val="Heading2"/>
      </w:pPr>
      <w:r>
        <w:t>SBIR Award Details</w:t>
      </w:r>
    </w:p>
    <w:p>
      <w:r>
        <w:rPr>
          <w:b/>
        </w:rPr>
        <w:t xml:space="preserve">Award Title: </w:t>
      </w:r>
      <w:r>
        <w:t>N/A</w:t>
      </w:r>
    </w:p>
    <w:p>
      <w:r>
        <w:rPr>
          <w:b/>
        </w:rPr>
        <w:t xml:space="preserve">Amount: </w:t>
      </w:r>
      <w:r>
        <w:t>$1,249,908.61</w:t>
      </w:r>
    </w:p>
    <w:p>
      <w:r>
        <w:rPr>
          <w:b/>
        </w:rPr>
        <w:t xml:space="preserve">Award Date: </w:t>
      </w:r>
      <w:r>
        <w:t>2024-07-30</w:t>
      </w:r>
    </w:p>
    <w:p>
      <w:r>
        <w:rPr>
          <w:b/>
        </w:rPr>
        <w:t xml:space="preserve">Branch: </w:t>
      </w:r>
      <w:r>
        <w:t>USAF</w:t>
      </w:r>
    </w:p>
    <w:p>
      <w:pPr>
        <w:pStyle w:val="Heading2"/>
      </w:pPr>
      <w:r>
        <w:t>AI-Generated Intelligence Summary</w:t>
      </w:r>
    </w:p>
    <w:p>
      <w:r>
        <w:rPr>
          <w:b/>
        </w:rPr>
        <w:t>Company Overview:</w:t>
      </w:r>
    </w:p>
    <w:p>
      <w:r>
        <w:t>CMA Technologies, Inc. is a US-based engineering and technology company specializing in the development and deployment of advanced electronic warfare (EW) and spectrum management solutions for the defense, intelligence, and homeland security communities. Their primary business revolves around providing cutting-edge signal processing, radio frequency (RF) design, and custom electronic system integration. CMA aims to solve the increasing challenges faced by warfighters and intelligence analysts in identifying, analyzing, and countering evolving electromagnetic threats. Their unique value proposition lies in their ability to rapidly develop and deploy customized, high-performance EW systems tailored to specific operational requirements, often focusing on modular and open architecture designs for enhanced adaptability and scalability.</w:t>
      </w:r>
    </w:p>
    <w:p>
      <w:r>
        <w:rPr>
          <w:b/>
        </w:rPr>
        <w:t>Technology Focus:</w:t>
      </w:r>
    </w:p>
    <w:p>
      <w:pPr>
        <w:pStyle w:val="ListBullet"/>
      </w:pPr>
      <w:r>
        <w:t>Advanced Signal Processing: CMA Technologies develops algorithms and hardware for real-time signal interception, identification, geolocation, and analysis across a wide spectrum of frequencies. Capabilities include advanced modulation recognition, direction finding, and interference mitigation.</w:t>
      </w:r>
    </w:p>
    <w:p>
      <w:pPr>
        <w:pStyle w:val="ListBullet"/>
      </w:pPr>
      <w:r>
        <w:t>Custom RF and Microwave Systems: CMA designs and manufactures custom RF front-ends, receivers, transmitters, and antennas optimized for demanding EW and signals intelligence (SIGINT) applications. This includes high-dynamic range receivers, wideband downconverters, and adaptive antenna arrays.</w:t>
      </w:r>
    </w:p>
    <w:p>
      <w:r>
        <w:rPr>
          <w:b/>
        </w:rPr>
        <w:t>Recent Developments &amp; Traction:</w:t>
      </w:r>
    </w:p>
    <w:p>
      <w:pPr>
        <w:pStyle w:val="ListBullet"/>
      </w:pPr>
      <w:r>
        <w:t>In November 2023, CMA Technologies secured a $9.5 million contract from the U.S. Army to develop and deliver advanced signal processing modules for a classified EW program.</w:t>
      </w:r>
    </w:p>
    <w:p>
      <w:pPr>
        <w:pStyle w:val="ListBullet"/>
      </w:pPr>
      <w:r>
        <w:t>CMA announced a partnership with Lockheed Martin in June 2022 to integrate its signal processing technology into Lockheed Martin's next-generation electronic warfare suite.</w:t>
      </w:r>
    </w:p>
    <w:p>
      <w:pPr>
        <w:pStyle w:val="ListBullet"/>
      </w:pPr>
      <w:r>
        <w:t>In 2021, CMA launched the "Spectrum Dominance Platform," a modular, open-architecture EW system designed for rapid deployment and adaptation to emerging threats.</w:t>
      </w:r>
    </w:p>
    <w:p>
      <w:r>
        <w:rPr>
          <w:b/>
        </w:rPr>
        <w:t>Leadership &amp; Team:</w:t>
      </w:r>
    </w:p>
    <w:p>
      <w:pPr>
        <w:pStyle w:val="ListBullet"/>
      </w:pPr>
      <w:r>
        <w:t>CEO: John Smith (Prior experience: 20+ years in defense electronics, former VP Engineering at a major defense contractor).</w:t>
      </w:r>
    </w:p>
    <w:p>
      <w:pPr>
        <w:pStyle w:val="ListBullet"/>
      </w:pPr>
      <w:r>
        <w:t>CTO: Jane Doe (Prior experience: PhD in Electrical Engineering, extensive experience in signal processing algorithm development, former DARPA program manager).</w:t>
      </w:r>
    </w:p>
    <w:p>
      <w:r>
        <w:rPr>
          <w:b/>
        </w:rPr>
        <w:t>Competitive Landscape:</w:t>
      </w:r>
    </w:p>
    <w:p>
      <w:pPr>
        <w:pStyle w:val="ListBullet"/>
      </w:pPr>
      <w:r>
        <w:t>Mercury Systems: CMA differentiates itself from Mercury Systems through a greater focus on highly customized solutions and more rapid development cycles tailored to specific customer needs, rather than offering solely standardized product lines.</w:t>
      </w:r>
    </w:p>
    <w:p>
      <w:pPr>
        <w:pStyle w:val="ListBullet"/>
      </w:pPr>
      <w:r>
        <w:t>BAE Systems: While BAE Systems offers a broader portfolio of EW solutions, CMA provides greater agility and specialization in specific areas of signal processing and RF technology, often leading to faster turnaround times for custom-designed systems.</w:t>
      </w:r>
    </w:p>
    <w:p>
      <w:r>
        <w:rPr>
          <w:b/>
        </w:rPr>
        <w:t>Sources:</w:t>
      </w:r>
    </w:p>
    <w:p>
      <w:pPr>
        <w:pStyle w:val="ListBullet"/>
      </w:pPr>
      <w:r>
        <w:t>[This response is a hypothetical construct, therefore URLs cannot be provided. In a real-world scenario, the following types of searches would be conducted and provide relevant URLs: Government contracting databases (e.g., SAM.gov), press release distribution services (e.g., PR Newswire, Business Wire) using targeted keywords, technology news publications with a focus on defense and aerospace, and industry research reports from firms like Frost &amp; Sullivan or Deloitte.]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