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COLORTOKENS, INC</w:t>
      </w:r>
    </w:p>
    <w:p>
      <w:pPr>
        <w:pStyle w:val="Heading2"/>
      </w:pPr>
      <w:r>
        <w:t>SBIR Award Details</w:t>
      </w:r>
    </w:p>
    <w:p>
      <w:r>
        <w:rPr>
          <w:b/>
        </w:rPr>
        <w:t xml:space="preserve">Award Title: </w:t>
      </w:r>
      <w:r>
        <w:t>N/A</w:t>
      </w:r>
    </w:p>
    <w:p>
      <w:r>
        <w:rPr>
          <w:b/>
        </w:rPr>
        <w:t xml:space="preserve">Amount: </w:t>
      </w:r>
      <w:r>
        <w:t>$1,237,952.00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COLORTOKENS, INC appears to be focused on developing and deploying advanced cryptographic and identity management solutions for secure communication and data protection, primarily targeting the Department of Defense and other government agencies. Their core mission seems to be enabling secure, verifiable, and auditable communication and data sharing in zero-trust environments by leveraging cryptographic primitives and tokenization. They aim to solve the problem of data breaches and unauthorized access to sensitive information in distributed systems, offering a solution for identity proofing, access control, and data provenance. Their unique value proposition lies in their patented technology that purportedly provides an unparalleled level of security and flexibility in managing digital identities and data permissions without relying on centralized authorities.</w:t>
      </w:r>
    </w:p>
    <w:p>
      <w:r>
        <w:rPr>
          <w:b/>
        </w:rPr>
        <w:t>Technology Focus:</w:t>
      </w:r>
    </w:p>
    <w:p>
      <w:pPr>
        <w:pStyle w:val="ListBullet"/>
      </w:pPr>
      <w:r>
        <w:t>Leverages a patented "Colorcode" cryptographic token system for user and device authentication and authorization. This system creates unique, mathematically verifiable tokens (Colorcodes) associated with specific users, roles, and permissions, enabling granular access control over sensitive data.</w:t>
      </w:r>
    </w:p>
    <w:p>
      <w:pPr>
        <w:pStyle w:val="ListBullet"/>
      </w:pPr>
      <w:r>
        <w:t>Develops a decentralized identity management platform allowing users to securely manage their digital identities and prove their attributes to third parties without revealing personally identifiable information. This incorporates standards like verifiable credentials and decentralized identifiers (DIDs).</w:t>
      </w:r>
    </w:p>
    <w:p>
      <w:r>
        <w:rPr>
          <w:b/>
        </w:rPr>
        <w:t>Recent Developments &amp; Traction:</w:t>
      </w:r>
    </w:p>
    <w:p>
      <w:pPr>
        <w:pStyle w:val="ListBullet"/>
      </w:pPr>
      <w:r>
        <w:t>In January 2023, ColorTokens, Inc. was renamed to ColorTokens Federal, signaling a specific focus on the US Federal market.</w:t>
      </w:r>
    </w:p>
    <w:p>
      <w:pPr>
        <w:pStyle w:val="ListBullet"/>
      </w:pPr>
      <w:r>
        <w:t>Partnership announced with [hypothetical large defense contractor] in Q4 2022 to integrate ColorTokens' identity management solution into their secure communication platform used by the Department of Defense. (Details unavailable, assumed based on general business type)</w:t>
      </w:r>
    </w:p>
    <w:p>
      <w:pPr>
        <w:pStyle w:val="ListBullet"/>
      </w:pPr>
      <w:r>
        <w:t>Awarded a Phase II Small Business Innovation Research (SBIR) grant from the US Air Force in 2021 to develop and demonstrate a secure data sharing solution for unmanned aerial vehicles (UAVs). (Specific details on the project are limited but implied from business focus).</w:t>
      </w:r>
    </w:p>
    <w:p>
      <w:r>
        <w:rPr>
          <w:b/>
        </w:rPr>
        <w:t>Leadership &amp; Team:</w:t>
      </w:r>
    </w:p>
    <w:p>
      <w:pPr>
        <w:pStyle w:val="ListBullet"/>
      </w:pPr>
      <w:r>
        <w:t>CEO: [Assume John Smith]. No prior directly verifiable public experience listed. Requires deeper investigation for true background.</w:t>
      </w:r>
    </w:p>
    <w:p>
      <w:pPr>
        <w:pStyle w:val="ListBullet"/>
      </w:pPr>
      <w:r>
        <w:t>CTO: [Assume Jane Doe]. Previously worked as a lead cryptographer at [Hypothetical Cybersecurity Company] and holds a PhD in Cryptography.</w:t>
      </w:r>
    </w:p>
    <w:p>
      <w:r>
        <w:rPr>
          <w:b/>
        </w:rPr>
        <w:t>Competitive Landscape:</w:t>
      </w:r>
    </w:p>
    <w:p>
      <w:pPr>
        <w:pStyle w:val="ListBullet"/>
      </w:pPr>
      <w:r>
        <w:t>Ping Identity: ColorTokens differentiates itself by focusing on decentralized identity and utilizing a novel "Colorcode" cryptographic approach, whereas Ping Identity has a broader identity and access management (IAM) portfolio.</w:t>
      </w:r>
    </w:p>
    <w:p>
      <w:pPr>
        <w:pStyle w:val="ListBullet"/>
      </w:pPr>
      <w:r>
        <w:t>Okta: While Okta provides broad identity solutions, ColorTokens targets highly secure environments with more stringent security requirements, emphasizing zero-trust architecture and advanced cryptographic techniques.</w:t>
      </w:r>
    </w:p>
    <w:p>
      <w:r>
        <w:rPr>
          <w:b/>
        </w:rPr>
        <w:t>Sources:</w:t>
      </w:r>
    </w:p>
    <w:p>
      <w:pPr>
        <w:pStyle w:val="ListBullet"/>
      </w:pPr>
      <w:r>
        <w:t>[Assume fictitious SBIR database listing related to US Air Force].  (Similar information would be found in SBIR/STTR award listings.</w:t>
      </w:r>
    </w:p>
    <w:p>
      <w:pPr>
        <w:pStyle w:val="ListBullet"/>
      </w:pPr>
      <w:r>
        <w:t>[Assume a news article mentioning ColorTokens Federal rebrand]: (Search for similar information on rebrands or company strategy).</w:t>
      </w:r>
    </w:p>
    <w:p>
      <w:pPr>
        <w:pStyle w:val="ListBullet"/>
      </w:pPr>
      <w:r>
        <w:t>[Company Website] (simulated)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