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CONTACT CONTROL INTERFACES LLC</w:t>
      </w:r>
    </w:p>
    <w:p>
      <w:pPr>
        <w:pStyle w:val="Heading2"/>
      </w:pPr>
      <w:r>
        <w:t>SBIR Award Details</w:t>
      </w:r>
    </w:p>
    <w:p>
      <w:r>
        <w:rPr>
          <w:b/>
        </w:rPr>
        <w:t xml:space="preserve">Award Title: </w:t>
      </w:r>
      <w:r>
        <w:t>N/A</w:t>
      </w:r>
    </w:p>
    <w:p>
      <w:r>
        <w:rPr>
          <w:b/>
        </w:rPr>
        <w:t xml:space="preserve">Amount: </w:t>
      </w:r>
      <w:r>
        <w:t>$139,778.00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CONTACT CONTROL INTERFACES LLC (CCI) is a specialized engineering and manufacturing firm focused on developing advanced input/output (I/O) devices and control solutions for harsh environments, primarily serving the defense, aerospace, and industrial sectors. Their core mission is to provide highly reliable and ruggedized control interfaces that enable seamless and intuitive interaction with critical systems in challenging operational conditions. CCI addresses the problem of unreliable and cumbersome control systems in demanding environments where standard consumer-grade technology fails to perform adequately. Their unique value proposition lies in their expertise in designing and manufacturing custom, application-specific I/O devices that meet stringent military standards (MIL-SPEC), coupled with a rapid prototyping capability and flexible manufacturing processes to accommodate low to medium volume production runs. They focus on providing ergonomic, durable, and dependable human-machine interfaces for weapon systems, vehicle control, remote operations, and other critical applications.</w:t>
      </w:r>
    </w:p>
    <w:p>
      <w:r>
        <w:rPr>
          <w:b/>
        </w:rPr>
        <w:t>Technology Focus:</w:t>
      </w:r>
    </w:p>
    <w:p>
      <w:pPr>
        <w:pStyle w:val="ListBullet"/>
      </w:pPr>
      <w:r>
        <w:t>Design and manufacturing of ruggedized trackballs, joysticks, and hand controllers, designed to meet MIL-STD-810G environmental testing standards for shock, vibration, temperature, and humidity. Products include optical and mechanical trackballs in various sizes (1-3 inch diameters), force and displacement joysticks, and custom-engineered control panels.</w:t>
      </w:r>
    </w:p>
    <w:p>
      <w:pPr>
        <w:pStyle w:val="ListBullet"/>
      </w:pPr>
      <w:r>
        <w:t>Development of specialized data entry panels and integrated control systems that incorporate keypads, displays, and other interface elements, all designed for optimal usability and reliability in harsh conditions. These systems often feature secure communication protocols and data encryption to ensure data integrity and security.</w:t>
      </w:r>
    </w:p>
    <w:p>
      <w:r>
        <w:rPr>
          <w:b/>
        </w:rPr>
        <w:t>Recent Developments &amp; Traction:</w:t>
      </w:r>
    </w:p>
    <w:p>
      <w:pPr>
        <w:pStyle w:val="ListBullet"/>
      </w:pPr>
      <w:r>
        <w:t>In 2022, CCI announced a contract award from a major defense contractor (undisclosed) for the development and production of custom trackballs for a new unmanned ground vehicle (UGV) platform. The contract value and specific UGV application were not disclosed.</w:t>
      </w:r>
    </w:p>
    <w:p>
      <w:pPr>
        <w:pStyle w:val="ListBullet"/>
      </w:pPr>
      <w:r>
        <w:t>CCI has consistently highlighted their rapid prototyping capabilities and ability to deliver custom solutions within compressed timeframes, indicating strong demand for their tailored engineering services. This is exemplified by several case studies on their website detailing rapid development and delivery of customer specific products.</w:t>
      </w:r>
    </w:p>
    <w:p>
      <w:r>
        <w:rPr>
          <w:b/>
        </w:rPr>
        <w:t>Leadership &amp; Team:</w:t>
      </w:r>
    </w:p>
    <w:p>
      <w:pPr>
        <w:pStyle w:val="ListBullet"/>
      </w:pPr>
      <w:r>
        <w:t>While detailed leadership information is limited on publicly available sources, information suggests the company is led by experienced engineers and business professionals with backgrounds in aerospace and defense technology.</w:t>
      </w:r>
    </w:p>
    <w:p>
      <w:r>
        <w:rPr>
          <w:b/>
        </w:rPr>
        <w:t>Competitive Landscape:</w:t>
      </w:r>
    </w:p>
    <w:p>
      <w:pPr>
        <w:pStyle w:val="ListBullet"/>
      </w:pPr>
      <w:r>
        <w:t>Penny &amp; Giles (now part of Curtiss-Wright): CCI differentiates itself through its focus on customized solutions and rapid prototyping, whereas Penny &amp; Giles often offers more standardized product lines, although both companies serve similar markets.</w:t>
      </w:r>
    </w:p>
    <w:p>
      <w:r>
        <w:rPr>
          <w:b/>
        </w:rPr>
        <w:t>Sources:</w:t>
      </w:r>
    </w:p>
    <w:p>
      <w:pPr>
        <w:pStyle w:val="ListBullet"/>
      </w:pPr>
      <w:r>
        <w:t>[https://www.cci-e.com/](https://www.cci-e.com/) (Company Website - Primary Source for Products, Services, and Capabilities)</w:t>
      </w:r>
    </w:p>
    <w:p>
      <w:pPr>
        <w:pStyle w:val="ListBullet"/>
      </w:pPr>
      <w:r>
        <w:t>[https://www.thomasnet.com/profile/00368821/contact-control-interfaces-llc.html](https://www.thomasnet.com/profile/00368821/contact-control-interfaces-llc.html) (ThomasNet Profile - provides basic company information and industry classifications)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