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CROW KING STUDIOS, LLC</w:t>
      </w:r>
    </w:p>
    <w:p>
      <w:pPr>
        <w:pStyle w:val="Heading2"/>
      </w:pPr>
      <w:r>
        <w:t>SBIR Award Details</w:t>
      </w:r>
    </w:p>
    <w:p>
      <w:r>
        <w:rPr>
          <w:b/>
        </w:rPr>
        <w:t xml:space="preserve">Award Title: </w:t>
      </w:r>
      <w:r>
        <w:t>N/A</w:t>
      </w:r>
    </w:p>
    <w:p>
      <w:r>
        <w:rPr>
          <w:b/>
        </w:rPr>
        <w:t xml:space="preserve">Amount: </w:t>
      </w:r>
      <w:r>
        <w:t>$811,856.00</w:t>
      </w:r>
    </w:p>
    <w:p>
      <w:r>
        <w:rPr>
          <w:b/>
        </w:rPr>
        <w:t xml:space="preserve">Award Date: </w:t>
      </w:r>
      <w:r>
        <w:t>2024-08-20</w:t>
      </w:r>
    </w:p>
    <w:p>
      <w:r>
        <w:rPr>
          <w:b/>
        </w:rPr>
        <w:t xml:space="preserve">Branch: </w:t>
      </w:r>
      <w:r>
        <w:t>USAF</w:t>
      </w:r>
    </w:p>
    <w:p>
      <w:pPr>
        <w:pStyle w:val="Heading2"/>
      </w:pPr>
      <w:r>
        <w:t>AI-Generated Intelligence Summary</w:t>
      </w:r>
    </w:p>
    <w:p>
      <w:r>
        <w:rPr>
          <w:b/>
        </w:rPr>
        <w:t>Company Overview:</w:t>
      </w:r>
    </w:p>
    <w:p>
      <w:r>
        <w:t>Crow King Studios, LLC, appears to be a game development company focused on creating immersive and realistic training simulations for military, law enforcement, and other high-stakes professions. Their primary business is the development and deployment of serious games and virtual training environments, leveraging advanced game engine technology and bespoke content creation. The company’s core mission appears to be to deliver accessible, cost-effective, and highly engaging training solutions that improve performance and readiness by replicating complex real-world scenarios. Their unique value proposition seems to lie in combining high-fidelity visuals and physics with realistic AI behavior and data-driven performance analysis, offering a customizable and scalable alternative to traditional live training exercises.</w:t>
      </w:r>
    </w:p>
    <w:p>
      <w:r>
        <w:rPr>
          <w:b/>
        </w:rPr>
        <w:t>Technology Focus:</w:t>
      </w:r>
    </w:p>
    <w:p>
      <w:pPr>
        <w:pStyle w:val="ListBullet"/>
      </w:pPr>
      <w:r>
        <w:t>Development of high-fidelity, physics-based training simulations utilizing industry-standard game engines like Unity and Unreal Engine.</w:t>
      </w:r>
    </w:p>
    <w:p>
      <w:pPr>
        <w:pStyle w:val="ListBullet"/>
      </w:pPr>
      <w:r>
        <w:t>AI-driven non-player characters (NPCs) with dynamic behavior based on environmental factors and user actions.</w:t>
      </w:r>
    </w:p>
    <w:p>
      <w:pPr>
        <w:pStyle w:val="ListBullet"/>
      </w:pPr>
      <w:r>
        <w:t>Customizable scenario design and data analytics dashboards for performance tracking and after-action review.</w:t>
      </w:r>
    </w:p>
    <w:p>
      <w:r>
        <w:rPr>
          <w:b/>
        </w:rPr>
        <w:t>Recent Developments &amp; Traction:</w:t>
      </w:r>
    </w:p>
    <w:p>
      <w:pPr>
        <w:pStyle w:val="ListBullet"/>
      </w:pPr>
      <w:r>
        <w:t>In February 2023, Crow King Studios was awarded a Phase I Small Business Innovation Research (SBIR) contract by the Department of the Air Force to develop advanced AI driven non-combatant modeling.</w:t>
      </w:r>
    </w:p>
    <w:p>
      <w:pPr>
        <w:pStyle w:val="ListBullet"/>
      </w:pPr>
      <w:r>
        <w:t>Undated (but inferred from context likely 2021/2022), they highlighted their work developing training simulations for Law Enforcement use.</w:t>
      </w:r>
    </w:p>
    <w:p>
      <w:pPr>
        <w:pStyle w:val="ListBullet"/>
      </w:pPr>
      <w:r>
        <w:t>Partnership with undisclosed company to integrate virtual training simulations with real-world weapon systems for enhanced training fidelity (inferred through online portfolio imagery and language).</w:t>
      </w:r>
    </w:p>
    <w:p>
      <w:r>
        <w:rPr>
          <w:b/>
        </w:rPr>
        <w:t>Leadership &amp; Team:</w:t>
      </w:r>
    </w:p>
    <w:p>
      <w:pPr>
        <w:pStyle w:val="ListBullet"/>
      </w:pPr>
      <w:r>
        <w:t>Unable to definitively identify the CEO or other key leaders through readily available web searches. Further investigation is required to map the leadership team.</w:t>
      </w:r>
    </w:p>
    <w:p>
      <w:pPr>
        <w:pStyle w:val="ListBullet"/>
      </w:pPr>
      <w:r>
        <w:t>Company's website and portfolio suggest a team with experience in game development, AI, and simulation technologies.</w:t>
      </w:r>
    </w:p>
    <w:p>
      <w:r>
        <w:rPr>
          <w:b/>
        </w:rPr>
        <w:t>Competitive Landscape:</w:t>
      </w:r>
    </w:p>
    <w:p>
      <w:pPr>
        <w:pStyle w:val="ListBullet"/>
      </w:pPr>
      <w:r>
        <w:t>Bohemia Interactive Simulations (VBS) - A major player in military simulation software. Crow King Studios differentiates itself through a focus on accessibility and cost-effectiveness, potentially targeting smaller units or specific training needs not fully addressed by larger vendors.</w:t>
      </w:r>
    </w:p>
    <w:p>
      <w:pPr>
        <w:pStyle w:val="ListBullet"/>
      </w:pPr>
      <w:r>
        <w:t>Applied Training Solutions (ATS) - Provides custom simulation and training solutions for DoD and other government agencies. Crow King Studios differentiates through its specialized focus on innovative AI and integration of emerging technologies within the training environment.</w:t>
      </w:r>
    </w:p>
    <w:p>
      <w:r>
        <w:rPr>
          <w:b/>
        </w:rPr>
        <w:t>Sources:</w:t>
      </w:r>
    </w:p>
    <w:p>
      <w:pPr>
        <w:pStyle w:val="ListBullet"/>
      </w:pPr>
      <w:r>
        <w:t>[https://sbir.defensebusiness.org/topics/topic/summary/327](https://sbir.defensebusiness.org/topics/topic/summary/327)</w:t>
      </w:r>
    </w:p>
    <w:p>
      <w:pPr>
        <w:pStyle w:val="ListBullet"/>
      </w:pPr>
      <w:r>
        <w:t>[https://www.artstation.com/crowking](https://www.artstation.com/crowking)</w:t>
      </w:r>
    </w:p>
    <w:p>
      <w:pPr>
        <w:pStyle w:val="ListBullet"/>
      </w:pPr>
      <w:r>
        <w:t>[https://crowkingstudios.com/](https://crowkingstudios.com/) - *Note: Lacks significant detail, but confirms the business focus.*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