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CROWDAI, INC.</w:t>
      </w:r>
    </w:p>
    <w:p>
      <w:pPr>
        <w:pStyle w:val="Heading2"/>
      </w:pPr>
      <w:r>
        <w:t>SBIR Award Details</w:t>
      </w:r>
    </w:p>
    <w:p>
      <w:r>
        <w:rPr>
          <w:b/>
        </w:rPr>
        <w:t xml:space="preserve">Award Title: </w:t>
      </w:r>
      <w:r>
        <w:t>N/A</w:t>
      </w:r>
    </w:p>
    <w:p>
      <w:r>
        <w:rPr>
          <w:b/>
        </w:rPr>
        <w:t xml:space="preserve">Amount: </w:t>
      </w:r>
      <w:r>
        <w:t>$139,616.00</w:t>
      </w:r>
    </w:p>
    <w:p>
      <w:r>
        <w:rPr>
          <w:b/>
        </w:rPr>
        <w:t xml:space="preserve">Award Date: </w:t>
      </w:r>
      <w:r>
        <w:t>2023-08-22</w:t>
      </w:r>
    </w:p>
    <w:p>
      <w:r>
        <w:rPr>
          <w:b/>
        </w:rPr>
        <w:t xml:space="preserve">Branch: </w:t>
      </w:r>
      <w:r>
        <w:t>NAVY</w:t>
      </w:r>
    </w:p>
    <w:p>
      <w:pPr>
        <w:pStyle w:val="Heading2"/>
      </w:pPr>
      <w:r>
        <w:t>AI-Generated Intelligence Summary</w:t>
      </w:r>
    </w:p>
    <w:p>
      <w:r>
        <w:rPr>
          <w:b/>
        </w:rPr>
        <w:t>Company Overview:</w:t>
      </w:r>
    </w:p>
    <w:p>
      <w:r>
        <w:t>CrowdAI, Inc. is a software company specializing in the application of computer vision and machine learning to analyze geospatial imagery and video, predominantly for defense, intelligence, and infrastructure applications. Their core mission is to accelerate the analysis of vast amounts of visual data, enabling faster and more accurate decision-making for their clients. They aim to solve the problem of manual image analysis, which is time-consuming, expensive, and prone to human error, particularly in scenarios involving large areas and rapidly changing situations. CrowdAI's unique value proposition lies in its no-code/low-code platform that allows users, even those without extensive coding experience, to rapidly train and deploy custom AI models for object detection, change detection, and other tasks on imagery from various sources, including satellite, aerial, and drone platforms.</w:t>
      </w:r>
    </w:p>
    <w:p>
      <w:r>
        <w:rPr>
          <w:b/>
        </w:rPr>
        <w:t>Technology Focus:</w:t>
      </w:r>
    </w:p>
    <w:p>
      <w:pPr>
        <w:pStyle w:val="ListBullet"/>
      </w:pPr>
      <w:r>
        <w:t>No-Code/Low-Code AI Platform:** Offers a graphical user interface (GUI) for building, training, and deploying custom computer vision models. This reduces the barrier to entry for users without extensive coding knowledge and accelerates the development lifecycle.</w:t>
      </w:r>
    </w:p>
    <w:p>
      <w:pPr>
        <w:pStyle w:val="ListBullet"/>
      </w:pPr>
      <w:r>
        <w:t>Automated Feature Extraction &amp; Change Detection:** Utilizes machine learning algorithms to automatically identify and track objects of interest within imagery and detect changes over time. This is particularly useful for monitoring infrastructure, tracking troop movements, and assessing damage after natural disasters.</w:t>
      </w:r>
    </w:p>
    <w:p>
      <w:pPr>
        <w:pStyle w:val="ListBullet"/>
      </w:pPr>
      <w:r>
        <w:t>Multi-Source Imagery Support:** Supports various imagery formats and sources, including satellite imagery (e.g., Maxar, Planet), aerial photography, and drone video, allowing users to analyze data from multiple platforms within a single platform.</w:t>
      </w:r>
    </w:p>
    <w:p>
      <w:r>
        <w:rPr>
          <w:b/>
        </w:rPr>
        <w:t>Recent Developments &amp; Traction:</w:t>
      </w:r>
    </w:p>
    <w:p>
      <w:pPr>
        <w:pStyle w:val="ListBullet"/>
      </w:pPr>
      <w:r>
        <w:t>Series A Funding (October 2020, $6.25M, led by Indicator Ventures):** Secured $6.25 million in Series A funding, enabling them to expand their team and accelerate product development.</w:t>
      </w:r>
    </w:p>
    <w:p>
      <w:pPr>
        <w:pStyle w:val="ListBullet"/>
      </w:pPr>
      <w:r>
        <w:t>Partnership with Second Front Systems (September 2022):** Announced a partnership with Second Front Systems to bring CrowdAI's no-code AI platform to the Department of Defense (DoD) through Second Front’s Game Warden platform.</w:t>
      </w:r>
    </w:p>
    <w:p>
      <w:pPr>
        <w:pStyle w:val="ListBullet"/>
      </w:pPr>
      <w:r>
        <w:t>Expanded Government Contracts:** CrowdAI has expanded its work with various US Government agencies including DARPA, NGA, and the US Air Force. Details of the contract amounts have not been publicly disclosed.</w:t>
      </w:r>
    </w:p>
    <w:p>
      <w:r>
        <w:rPr>
          <w:b/>
        </w:rPr>
        <w:t>Leadership &amp; Team:</w:t>
      </w:r>
    </w:p>
    <w:p>
      <w:pPr>
        <w:pStyle w:val="ListBullet"/>
      </w:pPr>
      <w:r>
        <w:t>Devaki Raj (CEO):** Extensive experience in AI and machine learning, with previous roles at companies like Lockheed Martin. Has a strong background in defense-related technologies.</w:t>
      </w:r>
    </w:p>
    <w:p>
      <w:pPr>
        <w:pStyle w:val="ListBullet"/>
      </w:pPr>
      <w:r>
        <w:t>Dr. Ron Glozman (CTO):** Holds a PhD in Computer Science, specializing in machine learning and computer vision.</w:t>
      </w:r>
    </w:p>
    <w:p>
      <w:r>
        <w:rPr>
          <w:b/>
        </w:rPr>
        <w:t>Competitive Landscape:</w:t>
      </w:r>
    </w:p>
    <w:p>
      <w:pPr>
        <w:pStyle w:val="ListBullet"/>
      </w:pPr>
      <w:r>
        <w:t>Primer.ai:** Offers AI-powered language and image analysis solutions, but with a broader focus than just geospatial imagery.</w:t>
      </w:r>
    </w:p>
    <w:p>
      <w:pPr>
        <w:pStyle w:val="ListBullet"/>
      </w:pPr>
      <w:r>
        <w:t>Palantir Technologies:** Provides comprehensive data analytics platforms for government and commercial clients, including geospatial analysis capabilities, but typically requires a significant investment in implementation and customization. CrowdAI differentiates itself through its ease of use and accessibility for non-technical users with its no-code platform.</w:t>
      </w:r>
    </w:p>
    <w:p>
      <w:r>
        <w:rPr>
          <w:b/>
        </w:rPr>
        <w:t>Sources:</w:t>
      </w:r>
    </w:p>
    <w:p>
      <w:pPr>
        <w:pStyle w:val="ListBullet"/>
      </w:pPr>
      <w:r>
        <w:t>[https://www.crowdai.com/](https://www.crowdai.com/)</w:t>
      </w:r>
    </w:p>
    <w:p>
      <w:pPr>
        <w:pStyle w:val="ListBullet"/>
      </w:pPr>
      <w:r>
        <w:t>[https://www.crunchbase.com/organization/crowdai](https://www.crunchbase.com/organization/crowdai)</w:t>
      </w:r>
    </w:p>
    <w:p>
      <w:pPr>
        <w:pStyle w:val="ListBullet"/>
      </w:pPr>
      <w:r>
        <w:t>[https://www.secondfront.com/blog/second-front-systems-partners-with-crowdai-to-bring-no-code-ai-to-the-warfighter/](https://www.secondfront.com/blog/second-front-systems-partners-with-crowdai-to-bring-no-code-ai-to-the-warfighter/)</w:t>
      </w:r>
    </w:p>
    <w:p>
      <w:pPr>
        <w:pStyle w:val="ListBullet"/>
      </w:pPr>
      <w:r>
        <w:t>[https://techcrunch.com/2020/10/07/crowdai-raises-6-25m-for-its-no-code-approach-to-computer-vision/](https://techcrunch.com/2020/10/07/crowdai-raises-6-25m-for-its-no-code-approach-to-computer-vision/)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