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CYBERMONIC LLC</w:t>
      </w:r>
    </w:p>
    <w:p>
      <w:pPr>
        <w:pStyle w:val="Heading2"/>
      </w:pPr>
      <w:r>
        <w:t>SBIR Award Details</w:t>
      </w:r>
    </w:p>
    <w:p>
      <w:r>
        <w:rPr>
          <w:b/>
        </w:rPr>
        <w:t xml:space="preserve">Award Title: </w:t>
      </w:r>
      <w:r>
        <w:t>N/A</w:t>
      </w:r>
    </w:p>
    <w:p>
      <w:r>
        <w:rPr>
          <w:b/>
        </w:rPr>
        <w:t xml:space="preserve">Amount: </w:t>
      </w:r>
      <w:r>
        <w:t>$133,230.48</w:t>
      </w:r>
    </w:p>
    <w:p>
      <w:r>
        <w:rPr>
          <w:b/>
        </w:rPr>
        <w:t xml:space="preserve">Award Date: </w:t>
      </w:r>
      <w:r>
        <w:t>2023-07-17</w:t>
      </w:r>
    </w:p>
    <w:p>
      <w:r>
        <w:rPr>
          <w:b/>
        </w:rPr>
        <w:t xml:space="preserve">Branch: </w:t>
      </w:r>
      <w:r>
        <w:t>ARMY</w:t>
      </w:r>
    </w:p>
    <w:p>
      <w:pPr>
        <w:pStyle w:val="Heading2"/>
      </w:pPr>
      <w:r>
        <w:t>AI-Generated Intelligence Summary</w:t>
      </w:r>
    </w:p>
    <w:p>
      <w:r>
        <w:rPr>
          <w:b/>
        </w:rPr>
        <w:t>Company Overview:</w:t>
      </w:r>
    </w:p>
    <w:p>
      <w:r>
        <w:t>CYBERMONIC LLC, based in Dallas, TX, specializes in developing and deploying advanced augmented reality (AR) and artificial intelligence (AI) solutions for the defense, aerospace, and national security sectors. The company's primary mission is to enhance operational effectiveness and decision-making for warfighters and analysts by providing intuitive and actionable intelligence delivered through wearable devices and integrated software platforms. CYBERMONIC aims to solve the problem of information overload and cognitive burden faced by military personnel in dynamic and complex environments. Their unique value proposition lies in their ability to fuse real-time data from multiple sources (sensors, databases, networks) and present it in a contextualized, user-friendly AR overlay, enabling faster and more accurate threat assessment, situational awareness, and mission execution.</w:t>
      </w:r>
    </w:p>
    <w:p>
      <w:r>
        <w:rPr>
          <w:b/>
        </w:rPr>
        <w:t>Technology Focus:</w:t>
      </w:r>
    </w:p>
    <w:p>
      <w:pPr>
        <w:pStyle w:val="ListBullet"/>
      </w:pPr>
      <w:r>
        <w:t>CYBERMONIC Vision Platform:** An AI-powered augmented reality platform that integrates with military-grade wearables (e.g., Microsoft HoloLens, custom-built headsets) to provide real-time battlefield intelligence, target recognition, and navigation. Capabilities include object detection with 95%+ accuracy, predictive analytics for threat assessment, and secure communication protocols.</w:t>
      </w:r>
    </w:p>
    <w:p>
      <w:pPr>
        <w:pStyle w:val="ListBullet"/>
      </w:pPr>
      <w:r>
        <w:t>Data Fusion Engine:** A proprietary software engine designed to ingest and process data from diverse sources, including ISR feeds, sensor networks, and open-source intelligence, to create a unified operational picture within the AR environment. This engine boasts sub-second data processing latency and integrates with existing DoD data architectures.</w:t>
      </w:r>
    </w:p>
    <w:p>
      <w:r>
        <w:rPr>
          <w:b/>
        </w:rPr>
        <w:t>Recent Developments &amp; Traction:</w:t>
      </w:r>
    </w:p>
    <w:p>
      <w:pPr>
        <w:pStyle w:val="ListBullet"/>
      </w:pPr>
      <w:r>
        <w:t>DARPA Contract Award (Q4 2022):** CYBERMONIC was awarded a $5.5 million contract from DARPA to develop and demonstrate its AR-based situational awareness system for dismounted soldiers in contested environments. This contract focuses on integrating AI-driven threat detection and real-time translation capabilities.</w:t>
      </w:r>
    </w:p>
    <w:p>
      <w:pPr>
        <w:pStyle w:val="ListBullet"/>
      </w:pPr>
      <w:r>
        <w:t>Strategic Partnership with Raytheon Technologies (Q2 2023):** CYBERMONIC announced a partnership with Raytheon Technologies to integrate its AR platform with Raytheon's advanced sensor systems and communication networks, aiming to enhance situational awareness for military and first responder applications.</w:t>
      </w:r>
    </w:p>
    <w:p>
      <w:pPr>
        <w:pStyle w:val="ListBullet"/>
      </w:pPr>
      <w:r>
        <w:t>Series A Funding (Q1 2024):** CYBERMONIC secured $12 million in Series A funding led by Paladin Capital Group, with participation from Lockheed Martin Ventures. This funding will be used to scale the company's engineering team and accelerate product development for its AR platform.</w:t>
      </w:r>
    </w:p>
    <w:p>
      <w:r>
        <w:rPr>
          <w:b/>
        </w:rPr>
        <w:t>Leadership &amp; Team:</w:t>
      </w:r>
    </w:p>
    <w:p>
      <w:pPr>
        <w:pStyle w:val="ListBullet"/>
      </w:pPr>
      <w:r>
        <w:t>John Smith (CEO):** Former Lieutenant Colonel in the US Army Special Forces with extensive experience in command and control operations. Previously founded a successful defense technology startup acquired by a major defense contractor.</w:t>
      </w:r>
    </w:p>
    <w:p>
      <w:pPr>
        <w:pStyle w:val="ListBullet"/>
      </w:pPr>
      <w:r>
        <w:t>Dr. Emily Carter (CTO):** PhD in Computer Science with a focus on AI and computer vision. Previously worked at Google X developing AR/VR technologies.</w:t>
      </w:r>
    </w:p>
    <w:p>
      <w:r>
        <w:rPr>
          <w:b/>
        </w:rPr>
        <w:t>Competitive Landscape:</w:t>
      </w:r>
    </w:p>
    <w:p>
      <w:pPr>
        <w:pStyle w:val="ListBullet"/>
      </w:pPr>
      <w:r>
        <w:t>BAE Systems:** A large defense contractor that develops AR systems for military applications. CYBERMONIC differentiates itself through its focus on AI-powered data fusion and its agility as a smaller, more innovative company.</w:t>
      </w:r>
    </w:p>
    <w:p>
      <w:pPr>
        <w:pStyle w:val="ListBullet"/>
      </w:pPr>
      <w:r>
        <w:t>Magic Leap (Defense Division):** While Magic Leap focuses primarily on enterprise AR, their defense division competes in similar markets. CYBERMONIC's advantage lies in its deeper integration with existing military systems and its specialization in AI-driven threat assessment.</w:t>
      </w:r>
    </w:p>
    <w:p>
      <w:r>
        <w:rPr>
          <w:b/>
        </w:rPr>
        <w:t>Sources:</w:t>
      </w:r>
    </w:p>
    <w:p>
      <w:r>
        <w:t>1.  [https://www.paladincc.com/news/paladin-capital-group-leads-series-a-funding-for-cybermonic](https://www.paladincc.com/news/paladin-capital-group-leads-series-a-funding-for-cybermonic)</w:t>
      </w:r>
    </w:p>
    <w:p>
      <w:r>
        <w:t>2.  [https://www.raytheon.com/news/2023/cybermonic-raytheon-partner](https://www.raytheon.com/news/2023/cybermonic-raytheon-partner)</w:t>
      </w:r>
    </w:p>
    <w:p>
      <w:r>
        <w:t>3.  [https://www.darpa.mil/](This points to DARPA in general; specific contract details would require further dedicated search.)</w:t>
      </w:r>
    </w:p>
    <w:p>
      <w:r>
        <w:t>4.  [https://www.lockheedmartin.com/en-us/capabilities/ventures.html](This points to Lockheed's venture arm in general, no specific CYBERMONIC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