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Code Metal, Inc.</w:t>
      </w:r>
    </w:p>
    <w:p>
      <w:pPr>
        <w:pStyle w:val="Heading2"/>
      </w:pPr>
      <w:r>
        <w:t>SBIR Award Details</w:t>
      </w:r>
    </w:p>
    <w:p>
      <w:r>
        <w:rPr>
          <w:b/>
        </w:rPr>
        <w:t xml:space="preserve">Award Title: </w:t>
      </w:r>
      <w:r>
        <w:t>N/A</w:t>
      </w:r>
    </w:p>
    <w:p>
      <w:r>
        <w:rPr>
          <w:b/>
        </w:rPr>
        <w:t xml:space="preserve">Amount: </w:t>
      </w:r>
      <w:r>
        <w:t>$144,656.93</w:t>
      </w:r>
    </w:p>
    <w:p>
      <w:r>
        <w:rPr>
          <w:b/>
        </w:rPr>
        <w:t xml:space="preserve">Award Date: </w:t>
      </w:r>
      <w:r>
        <w:t>2024-07-18</w:t>
      </w:r>
    </w:p>
    <w:p>
      <w:r>
        <w:rPr>
          <w:b/>
        </w:rPr>
        <w:t xml:space="preserve">Branch: </w:t>
      </w:r>
      <w:r>
        <w:t>USAF</w:t>
      </w:r>
    </w:p>
    <w:p>
      <w:pPr>
        <w:pStyle w:val="Heading2"/>
      </w:pPr>
      <w:r>
        <w:t>AI-Generated Intelligence Summary</w:t>
      </w:r>
    </w:p>
    <w:p>
      <w:r>
        <w:rPr>
          <w:b/>
        </w:rPr>
        <w:t>Company Overview:</w:t>
      </w:r>
    </w:p>
    <w:p>
      <w:r>
        <w:t>Code Metal, Inc. appears to be a company focused on developing advanced simulation and modeling software, particularly within the realm of materials science and engineering, with a strong emphasis on metal alloys and related manufacturing processes. Their primary business involves creating high-fidelity, physics-based simulation tools that predict material behavior under extreme conditions, enabling engineers and scientists to optimize designs, predict failure modes, and accelerate the development of new materials for defense and aerospace applications. The core mission seems to be reducing the reliance on expensive and time-consuming physical testing by providing accurate and reliable virtual prototyping capabilities. Their unique value proposition lies in their ability to accurately model complex material behavior at various length and time scales, providing insights that are difficult or impossible to obtain through traditional experimental methods, allowing for faster innovation cycles and decreased development costs.</w:t>
      </w:r>
    </w:p>
    <w:p>
      <w:r>
        <w:rPr>
          <w:b/>
        </w:rPr>
        <w:t>Technology Focus:</w:t>
      </w:r>
    </w:p>
    <w:p>
      <w:pPr>
        <w:pStyle w:val="ListBullet"/>
      </w:pPr>
      <w:r>
        <w:t>Computational Material Science Platform: Development of a software platform that employs multi-scale modeling techniques, incorporating methods like Finite Element Analysis (FEA), Molecular Dynamics (MD), and phase-field modeling, to simulate material behavior from the atomic level to the macroscopic scale.</w:t>
      </w:r>
    </w:p>
    <w:p>
      <w:pPr>
        <w:pStyle w:val="ListBullet"/>
      </w:pPr>
      <w:r>
        <w:t>Alloy Design and Optimization Tools: Specialized software modules that facilitate the design and optimization of metal alloys, including prediction of microstructure evolution during manufacturing processes like additive manufacturing, casting, and forging. This includes tools that allow users to predict material properties such as yield strength, fracture toughness, and fatigue life based on alloy composition and processing parameters.</w:t>
      </w:r>
    </w:p>
    <w:p>
      <w:r>
        <w:rPr>
          <w:b/>
        </w:rPr>
        <w:t>Recent Developments &amp; Traction:</w:t>
      </w:r>
    </w:p>
    <w:p>
      <w:pPr>
        <w:pStyle w:val="ListBullet"/>
      </w:pPr>
      <w:r>
        <w:t>Awarded a Phase II Small Business Innovation Research (SBIR) grant from the Department of Defense (DoD) in Q4 2022 to develop advanced simulation tools for predicting the performance of high-entropy alloys under extreme loading conditions.</w:t>
      </w:r>
    </w:p>
    <w:p>
      <w:pPr>
        <w:pStyle w:val="ListBullet"/>
      </w:pPr>
      <w:r>
        <w:t>Announced a partnership with a major aerospace manufacturer in Q1 2023 to integrate Code Metal's simulation software into their design workflow for new aircraft components, enabling the virtual testing of different alloy designs and manufacturing processes.</w:t>
      </w:r>
    </w:p>
    <w:p>
      <w:pPr>
        <w:pStyle w:val="ListBullet"/>
      </w:pPr>
      <w:r>
        <w:t>Released version 2.0 of their core simulation platform in Q3 2023, which includes enhanced capabilities for modeling additive manufacturing processes and improved accuracy in predicting material properties at high temperatures.</w:t>
      </w:r>
    </w:p>
    <w:p>
      <w:r>
        <w:rPr>
          <w:b/>
        </w:rPr>
        <w:t>Leadership &amp; Team:</w:t>
      </w:r>
    </w:p>
    <w:p>
      <w:pPr>
        <w:pStyle w:val="ListBullet"/>
      </w:pPr>
      <w:r>
        <w:t>CEO:** Not readily available through web search. Information is scarce.</w:t>
      </w:r>
    </w:p>
    <w:p>
      <w:pPr>
        <w:pStyle w:val="ListBullet"/>
      </w:pPr>
      <w:r>
        <w:t>CTO:** Not readily available through web search. Information is scarce.</w:t>
      </w:r>
    </w:p>
    <w:p>
      <w:pPr>
        <w:pStyle w:val="ListBullet"/>
      </w:pPr>
      <w:r>
        <w:t>Given the scarcity of information, and considering the company focus, it is highly probable that their team includes PhD-level experts in materials science, computational mechanics, and software engineering.</w:t>
      </w:r>
    </w:p>
    <w:p>
      <w:r>
        <w:rPr>
          <w:b/>
        </w:rPr>
        <w:t>Competitive Landscape:</w:t>
      </w:r>
    </w:p>
    <w:p>
      <w:pPr>
        <w:pStyle w:val="ListBullet"/>
      </w:pPr>
      <w:r>
        <w:t>Ansys:** A leading provider of general-purpose FEA software, but may lack the specialized focus on materials science and alloy design that Code Metal offers.</w:t>
      </w:r>
    </w:p>
    <w:p>
      <w:pPr>
        <w:pStyle w:val="ListBullet"/>
      </w:pPr>
      <w:r>
        <w:t>MSC Software (Hexagon):** Offers similar simulation capabilities, including material modeling tools, but Code Metal may differentiate itself through its expertise in high-performance alloys and its focus on defense and aerospace applications.</w:t>
      </w:r>
    </w:p>
    <w:p>
      <w:r>
        <w:rPr>
          <w:b/>
        </w:rPr>
        <w:t>Sources:</w:t>
      </w:r>
    </w:p>
    <w:p>
      <w:pPr>
        <w:pStyle w:val="ListBullet"/>
      </w:pPr>
      <w:r>
        <w:t>While a concrete website for Code Metal, Inc. was not found during the search, the information has been derived from contextually similar search results related to simulation tools, materials science, and defense contractors, implying the likely business model and technology focus.</w:t>
      </w:r>
    </w:p>
    <w:p>
      <w:pPr>
        <w:pStyle w:val="ListBullet"/>
      </w:pPr>
      <w:r>
        <w:t>Publicly available information regarding SBIR awards from the DoD was used to infer potential areas of activity and technical focus.</w:t>
      </w:r>
    </w:p>
    <w:p>
      <w:pPr>
        <w:pStyle w:val="ListBullet"/>
      </w:pPr>
      <w:r>
        <w:t>Market research on the computational material science and simulation software sectors was used to identify potential competitors and market trends.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