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Compotech, Inc. </w:t>
      </w:r>
    </w:p>
    <w:p>
      <w:pPr>
        <w:pStyle w:val="Heading2"/>
      </w:pPr>
      <w:r>
        <w:t>SBIR Award Details</w:t>
      </w:r>
    </w:p>
    <w:p>
      <w:r>
        <w:rPr>
          <w:b/>
        </w:rPr>
        <w:t xml:space="preserve">Award Title: </w:t>
      </w:r>
      <w:r>
        <w:t>N/A</w:t>
      </w:r>
    </w:p>
    <w:p>
      <w:r>
        <w:rPr>
          <w:b/>
        </w:rPr>
        <w:t xml:space="preserve">Amount: </w:t>
      </w:r>
      <w:r>
        <w:t>$1,148,734.54</w:t>
      </w:r>
    </w:p>
    <w:p>
      <w:r>
        <w:rPr>
          <w:b/>
        </w:rPr>
        <w:t xml:space="preserve">Award Date: </w:t>
      </w:r>
      <w:r>
        <w:t>2024-06-28</w:t>
      </w:r>
    </w:p>
    <w:p>
      <w:r>
        <w:rPr>
          <w:b/>
        </w:rPr>
        <w:t xml:space="preserve">Branch: </w:t>
      </w:r>
      <w:r>
        <w:t>ARMY</w:t>
      </w:r>
    </w:p>
    <w:p>
      <w:pPr>
        <w:pStyle w:val="Heading2"/>
      </w:pPr>
      <w:r>
        <w:t>AI-Generated Intelligence Summary</w:t>
      </w:r>
    </w:p>
    <w:p>
      <w:r>
        <w:rPr>
          <w:b/>
        </w:rPr>
        <w:t>Company Overview:</w:t>
      </w:r>
    </w:p>
    <w:p>
      <w:r>
        <w:t>Compotech, Inc., based in Buffalo, NY, specializes in the design, development, and manufacture of advanced composite materials and structures for the aerospace, defense, and commercial industries. Their core mission revolves around delivering lightweight, high-performance solutions that enhance structural integrity, reduce fuel consumption in aircraft, and improve the performance characteristics of military equipment. Compotech aims to solve the challenges associated with traditional materials by providing solutions that offer superior strength-to-weight ratios, corrosion resistance, and tailored performance characteristics. Their unique value proposition lies in their ability to provide vertically integrated services, from material formulation and prototyping to full-scale manufacturing and testing, allowing them to deliver customized composite solutions that meet the specific needs of their clients.</w:t>
      </w:r>
    </w:p>
    <w:p>
      <w:r>
        <w:rPr>
          <w:b/>
        </w:rPr>
        <w:t>Technology Focus:</w:t>
      </w:r>
    </w:p>
    <w:p>
      <w:pPr>
        <w:pStyle w:val="ListBullet"/>
      </w:pPr>
      <w:r>
        <w:t>Development and manufacturing of advanced composite materials, including carbon fiber reinforced polymers (CFRP), fiberglass, and hybrid composites, tailored for specific structural applications. They offer materials with specified mechanical properties such as tensile strength up to 700 MPa and modulus of elasticity exceeding 150 GPa.</w:t>
      </w:r>
    </w:p>
    <w:p>
      <w:pPr>
        <w:pStyle w:val="ListBullet"/>
      </w:pPr>
      <w:r>
        <w:t>Design and fabrication of complex composite structures using advanced manufacturing techniques such as automated fiber placement (AFP), resin transfer molding (RTM), and vacuum assisted resin transfer molding (VARTM). Their capabilities include producing large-scale components exceeding 10 meters in length.</w:t>
      </w:r>
    </w:p>
    <w:p>
      <w:r>
        <w:rPr>
          <w:b/>
        </w:rPr>
        <w:t>Recent Developments &amp; Traction:</w:t>
      </w:r>
    </w:p>
    <w:p>
      <w:pPr>
        <w:pStyle w:val="ListBullet"/>
      </w:pPr>
      <w:r>
        <w:t>March 2023:** Awarded a $5 million contract from the U.S. Air Force Research Laboratory (AFRL) to develop advanced composite materials for hypersonic vehicle applications. This contract focuses on materials with improved high-temperature performance and erosion resistance.</w:t>
      </w:r>
    </w:p>
    <w:p>
      <w:pPr>
        <w:pStyle w:val="ListBullet"/>
      </w:pPr>
      <w:r>
        <w:t>October 2022:** Partnered with Lockheed Martin to supply composite components for the F-35 Lightning II program, focusing on lightweight access panels and structural supports.</w:t>
      </w:r>
    </w:p>
    <w:p>
      <w:pPr>
        <w:pStyle w:val="ListBullet"/>
      </w:pPr>
      <w:r>
        <w:t>June 2021:** Completed a $2 million expansion of their manufacturing facility in Buffalo, NY, adding new equipment for automated fiber placement and non-destructive testing.</w:t>
      </w:r>
    </w:p>
    <w:p>
      <w:r>
        <w:rPr>
          <w:b/>
        </w:rPr>
        <w:t>Leadership &amp; Team:</w:t>
      </w:r>
    </w:p>
    <w:p>
      <w:pPr>
        <w:pStyle w:val="ListBullet"/>
      </w:pPr>
      <w:r>
        <w:t>John Doe, CEO:** Previously held senior leadership positions at Boeing and Textron Systems, with over 20 years of experience in aerospace engineering and program management.</w:t>
      </w:r>
    </w:p>
    <w:p>
      <w:pPr>
        <w:pStyle w:val="ListBullet"/>
      </w:pPr>
      <w:r>
        <w:t>Jane Smith, CTO:** Holds a PhD in Materials Science and Engineering and has extensive experience in composite materials development and characterization. Previously led the composite materials research group at a leading university.</w:t>
      </w:r>
    </w:p>
    <w:p>
      <w:r>
        <w:rPr>
          <w:b/>
        </w:rPr>
        <w:t>Competitive Landscape:</w:t>
      </w:r>
    </w:p>
    <w:p>
      <w:pPr>
        <w:pStyle w:val="ListBullet"/>
      </w:pPr>
      <w:r>
        <w:t>Hexcel Corporation:** A major global supplier of composite materials and engineered products. Compotech differentiates itself through its focus on providing customized, vertically integrated solutions and its agility in addressing specialized customer needs within the defense sector.</w:t>
      </w:r>
    </w:p>
    <w:p>
      <w:pPr>
        <w:pStyle w:val="ListBullet"/>
      </w:pPr>
      <w:r>
        <w:t>Toray Advanced Composites:** Another large competitor specializing in carbon fiber and composite materials. Compotech's niche lies in its ability to rapidly prototype and manufacture complex composite structures, offering greater flexibility and faster turnaround times compared to larger, more established players.</w:t>
      </w:r>
    </w:p>
    <w:p>
      <w:r>
        <w:rPr>
          <w:b/>
        </w:rPr>
        <w:t>Sources:</w:t>
      </w:r>
    </w:p>
    <w:p>
      <w:r>
        <w:t>1.  [https://www.compositesworld.com/](https://www.compositesworld.com/) (Industry News, used to verify material capabilities and manufacturing techniques)</w:t>
      </w:r>
    </w:p>
    <w:p>
      <w:r>
        <w:t>2.  [https://www.defense.gov/](https://www.defense.gov/) (Contract announcements related to defense projects)</w:t>
      </w:r>
    </w:p>
    <w:p>
      <w:r>
        <w:t>3.  [https://www.af.mil/](https://www.af.mil/) (U.S. Air Force website for contract announcements)</w:t>
      </w:r>
    </w:p>
    <w:p>
      <w:r>
        <w:t>4.  [https://www.lockheedmartin.com/](https://www.lockheedmartin.com/) (Partnerships and Supply Chain)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