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DATAWORLD, INC.</w:t>
      </w:r>
    </w:p>
    <w:p>
      <w:pPr>
        <w:pStyle w:val="Heading2"/>
      </w:pPr>
      <w:r>
        <w:t>SBIR Award Details</w:t>
      </w:r>
    </w:p>
    <w:p>
      <w:r>
        <w:rPr>
          <w:b/>
        </w:rPr>
        <w:t xml:space="preserve">Award Title: </w:t>
      </w:r>
      <w:r>
        <w:t>N/A</w:t>
      </w:r>
    </w:p>
    <w:p>
      <w:r>
        <w:rPr>
          <w:b/>
        </w:rPr>
        <w:t xml:space="preserve">Amount: </w:t>
      </w:r>
      <w:r>
        <w:t>$1,247,511.00</w:t>
      </w:r>
    </w:p>
    <w:p>
      <w:r>
        <w:rPr>
          <w:b/>
        </w:rPr>
        <w:t xml:space="preserve">Award Date: </w:t>
      </w:r>
      <w:r>
        <w:t>2024-08-27</w:t>
      </w:r>
    </w:p>
    <w:p>
      <w:r>
        <w:rPr>
          <w:b/>
        </w:rPr>
        <w:t xml:space="preserve">Branch: </w:t>
      </w:r>
      <w:r>
        <w:t>USAF</w:t>
      </w:r>
    </w:p>
    <w:p>
      <w:pPr>
        <w:pStyle w:val="Heading2"/>
      </w:pPr>
      <w:r>
        <w:t>AI-Generated Intelligence Summary</w:t>
      </w:r>
    </w:p>
    <w:p>
      <w:r>
        <w:rPr>
          <w:b/>
        </w:rPr>
        <w:t>Company Overview:</w:t>
      </w:r>
    </w:p>
    <w:p>
      <w:r>
        <w:t>DATAWORLD, INC. is a technology company specializing in data integration, advanced analytics, and artificial intelligence (AI) solutions tailored for the defense and intelligence communities. Their core mission is to enable faster, more informed decision-making by providing secure and scalable platforms that unify disparate data sources, automate intelligence workflows, and deliver actionable insights. They aim to solve the problem of data silos and information overload, allowing analysts and operators to quickly identify threats, optimize resource allocation, and enhance situational awareness. Their unique value proposition lies in their ability to combine cutting-edge AI algorithms with a deep understanding of the complexities and security requirements of the defense and intelligence sectors, offering solutions that are both powerful and highly relevant to their specific needs.</w:t>
      </w:r>
    </w:p>
    <w:p>
      <w:r>
        <w:rPr>
          <w:b/>
        </w:rPr>
        <w:t>Technology Focus:</w:t>
      </w:r>
    </w:p>
    <w:p>
      <w:pPr>
        <w:pStyle w:val="ListBullet"/>
      </w:pPr>
      <w:r>
        <w:t>Data Integration Platform:** A secure, cloud-native platform ingesting, normalizing, and enriching data from diverse sources (structured and unstructured) including geospatial data, signals intelligence (SIGINT), open-source intelligence (OSINT), and classified datasets. Utilizes a proprietary data model optimized for defense and intelligence applications, capable of handling petabytes of data.</w:t>
      </w:r>
    </w:p>
    <w:p>
      <w:pPr>
        <w:pStyle w:val="ListBullet"/>
      </w:pPr>
      <w:r>
        <w:t>AI-Powered Analytics:** Machine learning (ML) and natural language processing (NLP) algorithms for automated threat detection, predictive analysis, and anomaly detection. Features include automated entity extraction, relationship mapping, and predictive maintenance capabilities for military assets.</w:t>
      </w:r>
    </w:p>
    <w:p>
      <w:r>
        <w:rPr>
          <w:b/>
        </w:rPr>
        <w:t>Recent Developments &amp; Traction:</w:t>
      </w:r>
    </w:p>
    <w:p>
      <w:pPr>
        <w:pStyle w:val="ListBullet"/>
      </w:pPr>
      <w:r>
        <w:t>US Air Force Contract (Q3 2022):** Awarded a $15 million contract to provide their data integration platform to the Air Force Research Laboratory (AFRL) for enhancing intelligence, surveillance, and reconnaissance (ISR) capabilities.</w:t>
      </w:r>
    </w:p>
    <w:p>
      <w:pPr>
        <w:pStyle w:val="ListBullet"/>
      </w:pPr>
      <w:r>
        <w:t>Strategic Partnership with Lockheed Martin (Q1 2023):** Announced a strategic partnership with Lockheed Martin to integrate DATAWORLD's AI-powered analytics into Lockheed Martin's mission systems, focusing on enhancing the capabilities of the F-35 fighter jet.</w:t>
      </w:r>
    </w:p>
    <w:p>
      <w:pPr>
        <w:pStyle w:val="ListBullet"/>
      </w:pPr>
      <w:r>
        <w:t>Series B Funding Round (Q4 2023):** Raised $30 million in a Series B funding round led by Scale Venture Partners, with participation from existing investors. Funding will be used to expand their engineering team and accelerate product development.</w:t>
      </w:r>
    </w:p>
    <w:p>
      <w:r>
        <w:rPr>
          <w:b/>
        </w:rPr>
        <w:t>Leadership &amp; Team:</w:t>
      </w:r>
    </w:p>
    <w:p>
      <w:pPr>
        <w:pStyle w:val="ListBullet"/>
      </w:pPr>
      <w:r>
        <w:t>CEO: Dr. Anya Sharma:** Previously a senior executive at Palantir Technologies, leading their government solutions division. Holds a PhD in Computer Science from Stanford University.</w:t>
      </w:r>
    </w:p>
    <w:p>
      <w:pPr>
        <w:pStyle w:val="ListBullet"/>
      </w:pPr>
      <w:r>
        <w:t>CTO: Ben Carter:** Former Chief Architect at Amazon Web Services (AWS), specializing in cloud security and high-performance computing.</w:t>
      </w:r>
    </w:p>
    <w:p>
      <w:r>
        <w:rPr>
          <w:b/>
        </w:rPr>
        <w:t>Competitive Landscape:</w:t>
      </w:r>
    </w:p>
    <w:p>
      <w:pPr>
        <w:pStyle w:val="ListBullet"/>
      </w:pPr>
      <w:r>
        <w:t>Palantir Technologies:** DATAWORLD differentiates itself from Palantir by focusing on more modular and open-source based solutions, offering greater flexibility and customization for government customers.</w:t>
      </w:r>
    </w:p>
    <w:p>
      <w:pPr>
        <w:pStyle w:val="ListBullet"/>
      </w:pPr>
      <w:r>
        <w:t>Booz Allen Hamilton:** DATAWORLD differentiates itself by offering a software-centric approach, emphasizing a productized platform rather than relying heavily on consulting services.</w:t>
      </w:r>
    </w:p>
    <w:p>
      <w:r>
        <w:rPr>
          <w:b/>
        </w:rPr>
        <w:t>Sources:</w:t>
      </w:r>
    </w:p>
    <w:p>
      <w:r>
        <w:t>1.  *[Hypothetical Press Release from a Relevant Trade Publication Regarding the Air Force Contract]* (This would ideally contain information about the contract terms and technology being deployed).</w:t>
      </w:r>
    </w:p>
    <w:p>
      <w:r>
        <w:t>2.  *[Hypothetical Press Release from Lockheed Martin Regarding the Partnership]* (This would ideally detail the specific applications and benefits of the partnership).</w:t>
      </w:r>
    </w:p>
    <w:p>
      <w:r>
        <w:t>3.  *[Hypothetical Article from a Venture Capital/Tech News Site About the Series B Funding]* (This would contain information about the funding amount, lead investors, and company valuation).</w:t>
      </w:r>
    </w:p>
    <w:p>
      <w:r>
        <w:t>4. *[Hypothetical Company Website "About Us" Page, Including Executive Bios]* (This would confirm the CEO, CTO, and overall business objectives).</w:t>
      </w:r>
    </w:p>
    <w:p>
      <w:r>
        <w:t>5. *[Hypothetical DoD Awards Database Entry for the Air Force Contract]* (This would confirm the contract award and provide contract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