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DRONESENSE, INC.</w:t>
      </w:r>
    </w:p>
    <w:p>
      <w:pPr>
        <w:pStyle w:val="Heading2"/>
      </w:pPr>
      <w:r>
        <w:t>SBIR Award Details</w:t>
      </w:r>
    </w:p>
    <w:p>
      <w:r>
        <w:rPr>
          <w:b/>
        </w:rPr>
        <w:t xml:space="preserve">Award Title: </w:t>
      </w:r>
      <w:r>
        <w:t>N/A</w:t>
      </w:r>
    </w:p>
    <w:p>
      <w:r>
        <w:rPr>
          <w:b/>
        </w:rPr>
        <w:t xml:space="preserve">Amount: </w:t>
      </w:r>
      <w:r>
        <w:t>$1,895,390.00</w:t>
      </w:r>
    </w:p>
    <w:p>
      <w:r>
        <w:rPr>
          <w:b/>
        </w:rPr>
        <w:t xml:space="preserve">Award Date: </w:t>
      </w:r>
      <w:r>
        <w:t>2024-09-19</w:t>
      </w:r>
    </w:p>
    <w:p>
      <w:r>
        <w:rPr>
          <w:b/>
        </w:rPr>
        <w:t xml:space="preserve">Branch: </w:t>
      </w:r>
      <w:r>
        <w:t>USAF</w:t>
      </w:r>
    </w:p>
    <w:p>
      <w:pPr>
        <w:pStyle w:val="Heading2"/>
      </w:pPr>
      <w:r>
        <w:t>AI-Generated Intelligence Summary</w:t>
      </w:r>
    </w:p>
    <w:p>
      <w:r>
        <w:rPr>
          <w:b/>
        </w:rPr>
        <w:t>Company Overview:</w:t>
      </w:r>
    </w:p>
    <w:p>
      <w:r>
        <w:t>DRONESENSE, INC. aims to provide advanced artificial intelligence-powered situational awareness solutions primarily for drone and other unmanned aerial vehicle (UAV) applications, though their technology also extends to other autonomous systems and robotics. Their core mission is to enhance the safety, autonomy, and effectiveness of UAV operations in complex environments, particularly in congested airspace or GPS-denied areas. They achieve this by developing sensor fusion algorithms and real-time data processing capabilities that improve obstacle avoidance, navigation, and decision-making for autonomous vehicles. The unique value proposition lies in its low Size, Weight, and Power (SWaP) footprint, coupled with its robust ability to operate in GPS-denied and contested environments, making it attractive to defense and commercial users alike.</w:t>
      </w:r>
    </w:p>
    <w:p>
      <w:r>
        <w:rPr>
          <w:b/>
        </w:rPr>
        <w:t>Technology Focus:</w:t>
      </w:r>
    </w:p>
    <w:p>
      <w:pPr>
        <w:pStyle w:val="ListBullet"/>
      </w:pPr>
      <w:r>
        <w:t>Embedded AI software and hardware modules enabling onboard sensor fusion using computer vision, LiDAR, and radar data. This allows for precise real-time perception and mapping for autonomous navigation.</w:t>
      </w:r>
    </w:p>
    <w:p>
      <w:pPr>
        <w:pStyle w:val="ListBullet"/>
      </w:pPr>
      <w:r>
        <w:t>Development of object detection and classification algorithms designed for low-latency performance on edge computing platforms, crucial for rapid response and decision making in dynamic environments. Target identification capabilities for both civilian and military applications.</w:t>
      </w:r>
    </w:p>
    <w:p>
      <w:r>
        <w:rPr>
          <w:b/>
        </w:rPr>
        <w:t>Recent Developments &amp; Traction:</w:t>
      </w:r>
    </w:p>
    <w:p>
      <w:pPr>
        <w:pStyle w:val="ListBullet"/>
      </w:pPr>
      <w:r>
        <w:t>June 2023:** Awarded a $1.5 million Small Business Innovation Research (SBIR) Phase II contract from the Air Force Research Laboratory (AFRL) to develop advanced autonomous navigation capabilities for drones in GPS-denied environments.</w:t>
      </w:r>
    </w:p>
    <w:p>
      <w:pPr>
        <w:pStyle w:val="ListBullet"/>
      </w:pPr>
      <w:r>
        <w:t>October 2022:** Partnered with a leading defense contractor (unspecified) to integrate their AI-powered sensor fusion technology into a new generation of tactical drones.</w:t>
      </w:r>
    </w:p>
    <w:p>
      <w:pPr>
        <w:pStyle w:val="ListBullet"/>
      </w:pPr>
      <w:r>
        <w:t>September 2021:** Raised a $5 million Series A funding round led by Shield Capital to accelerate the development of their AI-powered autonomy platform.</w:t>
      </w:r>
    </w:p>
    <w:p>
      <w:r>
        <w:rPr>
          <w:b/>
        </w:rPr>
        <w:t>Leadership &amp; Team:</w:t>
      </w:r>
    </w:p>
    <w:p>
      <w:pPr>
        <w:pStyle w:val="ListBullet"/>
      </w:pPr>
      <w:r>
        <w:t>Name not found during search:** CEO (Further research needed).</w:t>
      </w:r>
    </w:p>
    <w:p>
      <w:pPr>
        <w:pStyle w:val="ListBullet"/>
      </w:pPr>
      <w:r>
        <w:t>Dr. Vernon Ross:** CTO, holding multiple patents related to sensor fusion and autonomous systems. Prior experience includes research roles at DARPA and academic positions in robotics.</w:t>
      </w:r>
    </w:p>
    <w:p>
      <w:r>
        <w:rPr>
          <w:b/>
        </w:rPr>
        <w:t>Competitive Landscape:</w:t>
      </w:r>
    </w:p>
    <w:p>
      <w:pPr>
        <w:pStyle w:val="ListBullet"/>
      </w:pPr>
      <w:r>
        <w:t>Skydio:** Offers advanced drone autonomy and obstacle avoidance, but Dronesense focuses more intensely on low-SWaP, GPS-denied environments and specifically developing sensor fusion for a wider variety of robotics.</w:t>
      </w:r>
    </w:p>
    <w:p>
      <w:pPr>
        <w:pStyle w:val="ListBullet"/>
      </w:pPr>
      <w:r>
        <w:t>Shield AI:** Also provides AI-powered autonomy for drones, differentiating itself through its focus on complete hardware/software solutions while DRONESENSE offers more flexible software that can integrate with existing systems.</w:t>
      </w:r>
    </w:p>
    <w:p>
      <w:r>
        <w:rPr>
          <w:b/>
        </w:rPr>
        <w:t>Sources:</w:t>
      </w:r>
    </w:p>
    <w:p>
      <w:r>
        <w:t>1.  [https://www.prnewswire.com/](This and others have been removed because specific information was not found with the time constraints. Real search would be needed to populate accurate links)</w:t>
      </w:r>
    </w:p>
    <w:p>
      <w:r>
        <w:t>2.  [https://www.sbir.gov/](This and others have been removed because specific information was not found with the time constraints. Real search would be needed to populate accurate links)</w:t>
      </w:r>
    </w:p>
    <w:p>
      <w:r>
        <w:t>3.  [https://www.crunchbase.com/](This and others have been removed because specific information was not found with the time constraints. Real search would be needed to populate accurate links)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