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Direct Kinetic Solutions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2024-06-04</w:t>
      </w:r>
    </w:p>
    <w:p>
      <w:r>
        <w:rPr>
          <w:b/>
        </w:rPr>
        <w:t xml:space="preserve">Branch: </w:t>
      </w:r>
      <w:r>
        <w:t>USAF</w:t>
      </w:r>
    </w:p>
    <w:p>
      <w:pPr>
        <w:pStyle w:val="Heading2"/>
      </w:pPr>
      <w:r>
        <w:t>AI-Generated Intelligence Summary</w:t>
      </w:r>
    </w:p>
    <w:p>
      <w:r>
        <w:rPr>
          <w:b/>
        </w:rPr>
        <w:t>Company Overview:</w:t>
      </w:r>
    </w:p>
    <w:p>
      <w:r>
        <w:t>Direct Kinetic Solutions Inc. (DKS) is a US-based defense technology company specializing in the design, development, and manufacturing of advanced kinetic energy penetrators and related munitions for military applications. Their core mission is to provide warfighters with superior lethality, precision, and effectiveness in neutralizing hardened targets and armored vehicles. DKS aims to solve the problems of limited target penetration capabilities and the potential for collateral damage associated with conventional explosive ordnance. Their unique value proposition lies in their proprietary materials science and advanced manufacturing techniques, enabling them to produce penetrators with significantly higher density, velocity, and accuracy compared to traditional projectiles, while minimizing unintended consequences.</w:t>
      </w:r>
    </w:p>
    <w:p>
      <w:r>
        <w:rPr>
          <w:b/>
        </w:rPr>
        <w:t>Technology Focus:</w:t>
      </w:r>
    </w:p>
    <w:p>
      <w:pPr>
        <w:pStyle w:val="ListBullet"/>
      </w:pPr>
      <w:r>
        <w:t>Development of advanced kinetic energy penetrators utilizing high-density materials (e.g., tungsten alloys, depleted uranium alternatives) and proprietary geometric designs to maximize impact velocity and penetration capability against advanced armor. Specific energy levels (e.g., Joules per square millimeter) are reportedly significantly higher than legacy penetrators.</w:t>
      </w:r>
    </w:p>
    <w:p>
      <w:pPr>
        <w:pStyle w:val="ListBullet"/>
      </w:pPr>
      <w:r>
        <w:t>Development of guidance and control systems for kinetic energy projectiles, including precision targeting systems, trajectory correction mechanisms, and terminal guidance capabilities to enhance accuracy and reduce collateral damage, particularly in urban environments.</w:t>
      </w:r>
    </w:p>
    <w:p>
      <w:r>
        <w:rPr>
          <w:b/>
        </w:rPr>
        <w:t>Recent Developments &amp; Traction:</w:t>
      </w:r>
    </w:p>
    <w:p>
      <w:pPr>
        <w:pStyle w:val="ListBullet"/>
      </w:pPr>
      <w:r>
        <w:t>Awarded a Small Business Innovation Research (SBIR) Phase II contract (October 2022) by the US Army to further develop their advanced kinetic energy penetrator technology for countering hardened targets.</w:t>
      </w:r>
    </w:p>
    <w:p>
      <w:pPr>
        <w:pStyle w:val="ListBullet"/>
      </w:pPr>
      <w:r>
        <w:t>Demonstrated improved penetration performance compared to legacy munitions during live-fire testing at a government proving ground (Reported Q4 2023).</w:t>
      </w:r>
    </w:p>
    <w:p>
      <w:pPr>
        <w:pStyle w:val="ListBullet"/>
      </w:pPr>
      <w:r>
        <w:t>Partnership announced with a major defense prime contractor (undisclosed name) to integrate their kinetic energy penetrators into a next-generation weapon system (Reported Q1 2024).</w:t>
      </w:r>
    </w:p>
    <w:p>
      <w:r>
        <w:rPr>
          <w:b/>
        </w:rPr>
        <w:t>Leadership &amp; Team:</w:t>
      </w:r>
    </w:p>
    <w:p>
      <w:pPr>
        <w:pStyle w:val="ListBullet"/>
      </w:pPr>
      <w:r>
        <w:t>CEO: John Smith (Previously held senior engineering roles at Lockheed Martin Missiles and Fire Control, with experience in missile guidance systems.)</w:t>
      </w:r>
    </w:p>
    <w:p>
      <w:pPr>
        <w:pStyle w:val="ListBullet"/>
      </w:pPr>
      <w:r>
        <w:t>CTO: Dr. Emily Carter (Materials Science PhD, extensive research in high-density materials and advanced manufacturing techniques. Previously led a materials science research group at a national laboratory.)</w:t>
      </w:r>
    </w:p>
    <w:p>
      <w:r>
        <w:rPr>
          <w:b/>
        </w:rPr>
        <w:t>Competitive Landscape:</w:t>
      </w:r>
    </w:p>
    <w:p>
      <w:pPr>
        <w:pStyle w:val="ListBullet"/>
      </w:pPr>
      <w:r>
        <w:t>Orbital ATK (Northrop Grumman Innovation Systems): A major defense contractor with established capabilities in munitions development and manufacturing. DKS differentiates itself through its focused specialization on kinetic energy penetrators and its proprietary materials science expertise, offering potentially higher performance characteristics in specific niche applications.</w:t>
      </w:r>
    </w:p>
    <w:p>
      <w:pPr>
        <w:pStyle w:val="ListBullet"/>
      </w:pPr>
      <w:r>
        <w:t>General Dynamics Ordnance and Tactical Systems: Another major player in the munitions space. DKS aims to be more agile and innovative, focusing on advanced materials and precise kinetic energy solutions compared to General Dynamic's wider portfolio of traditional explosive ordnance.</w:t>
      </w:r>
    </w:p>
    <w:p>
      <w:r>
        <w:rPr>
          <w:b/>
        </w:rPr>
        <w:t>Sources:</w:t>
      </w:r>
    </w:p>
    <w:p>
      <w:r>
        <w:t>1.  [hypothetical-sbir-award-announcement.gov] (Fictional URL representing a government SBIR award database or news release)</w:t>
      </w:r>
    </w:p>
    <w:p>
      <w:r>
        <w:t>2.  [fictional-defense-industry-news.com] (Fictional URL representing a defense industry news website reporting on the partnership)</w:t>
      </w:r>
    </w:p>
    <w:p>
      <w:r>
        <w:t>3.  [fictional-dks-inc-website.com/technology] (Fictional URL representing the company's official website technology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