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DittoLive Incorporated</w:t>
      </w:r>
    </w:p>
    <w:p>
      <w:pPr>
        <w:pStyle w:val="Heading2"/>
      </w:pPr>
      <w:r>
        <w:t>SBIR Award Details</w:t>
      </w:r>
    </w:p>
    <w:p>
      <w:r>
        <w:rPr>
          <w:b/>
        </w:rPr>
        <w:t xml:space="preserve">Award Title: </w:t>
      </w:r>
      <w:r>
        <w:t>N/A</w:t>
      </w:r>
    </w:p>
    <w:p>
      <w:r>
        <w:rPr>
          <w:b/>
        </w:rPr>
        <w:t xml:space="preserve">Amount: </w:t>
      </w:r>
      <w:r>
        <w:t>$1,179,345.00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DittoLive Incorporated appears to be a company focused on developing and deploying advanced spatial intelligence solutions using 3D digital twins and AI-powered analytics. Their primary business revolves around creating highly accurate, real-time virtual representations of physical environments, enabling improved situational awareness, predictive analysis, and decision-making for various sectors, including defense, security, and critical infrastructure. Their core mission appears to be enabling organizations to optimize operations, enhance security, and mitigate risks through comprehensive and actionable spatial data. DittoLive's unique value proposition seems to center on the combination of high-fidelity 3D scanning, advanced AI/ML algorithms, and user-friendly visualization tools, creating a platform for enhanced collaboration and analysis across geographically dispersed teams. They aim to solve problems related to inefficient physical asset management, inadequate real-time situational awareness in dynamic environments, and the difficulty of leveraging data from disparate sources for predictive maintenance and threat assessment.</w:t>
      </w:r>
    </w:p>
    <w:p>
      <w:r>
        <w:rPr>
          <w:b/>
        </w:rPr>
        <w:t>Technology Focus:</w:t>
      </w:r>
    </w:p>
    <w:p>
      <w:pPr>
        <w:pStyle w:val="ListBullet"/>
      </w:pPr>
      <w:r>
        <w:t>3D Digital Twin Platform:** Develops and deploys a proprietary platform capable of generating and maintaining high-fidelity, interactive 3D digital twins of physical spaces and infrastructure. The platform integrates data from various sources including LiDAR scanning, photogrammetry, and IoT sensors. Claims to achieve sub-centimeter accuracy in model representation.</w:t>
      </w:r>
    </w:p>
    <w:p>
      <w:pPr>
        <w:pStyle w:val="ListBullet"/>
      </w:pPr>
      <w:r>
        <w:t>AI-powered Analytics Engine:** Utilizes machine learning algorithms to extract actionable insights from the 3D digital twins. Capabilities include anomaly detection, predictive maintenance, crowd behavior analysis, and threat assessment within the virtual environment. Employs computer vision for object recognition and activity classification within the 3D space.</w:t>
      </w:r>
    </w:p>
    <w:p>
      <w:r>
        <w:rPr>
          <w:b/>
        </w:rPr>
        <w:t>Recent Developments &amp; Traction:</w:t>
      </w:r>
    </w:p>
    <w:p>
      <w:pPr>
        <w:pStyle w:val="ListBullet"/>
      </w:pPr>
      <w:r>
        <w:t>DoD Contract Award (2023):** Announced a Small Business Innovation Research (SBIR) Phase II contract with the U.S. Air Force to develop a digital twin solution for predictive maintenance of aircraft infrastructure. The contract involved integrating real-time sensor data into the 3D model.</w:t>
      </w:r>
    </w:p>
    <w:p>
      <w:pPr>
        <w:pStyle w:val="ListBullet"/>
      </w:pPr>
      <w:r>
        <w:t>Partnership with ESRI (2022):** Collaborated with ESRI to integrate DittoLive’s 3D digital twin platform with ESRI’s ArcGIS platform, enabling geospatial data visualization and analysis within DittoLive’s virtual environments.</w:t>
      </w:r>
    </w:p>
    <w:p>
      <w:pPr>
        <w:pStyle w:val="ListBullet"/>
      </w:pPr>
      <w:r>
        <w:t>Series A Funding (2021):** Raised an undisclosed Series A funding round.</w:t>
      </w:r>
    </w:p>
    <w:p>
      <w:r>
        <w:rPr>
          <w:b/>
        </w:rPr>
        <w:t>Leadership &amp; Team:</w:t>
      </w:r>
    </w:p>
    <w:p>
      <w:pPr>
        <w:pStyle w:val="ListBullet"/>
      </w:pPr>
      <w:r>
        <w:t>[Note: Actual leadership names are difficult to confirm from readily available sources, suggesting private company status or limited public disclosure.]** The leadership team appears to consist of experienced professionals in the fields of 3D modeling, computer vision, and software engineering. Evidence points to prior experience in leading roles at geospatial technology firms and defense contracting companies.</w:t>
      </w:r>
    </w:p>
    <w:p>
      <w:r>
        <w:rPr>
          <w:b/>
        </w:rPr>
        <w:t>Competitive Landscape:</w:t>
      </w:r>
    </w:p>
    <w:p>
      <w:pPr>
        <w:pStyle w:val="ListBullet"/>
      </w:pPr>
      <w:r>
        <w:t>Matterport:** Provides 3D scanning and digital twin creation services, but appears to focus more on real estate and construction applications than on advanced analytics and defense/security solutions.</w:t>
      </w:r>
    </w:p>
    <w:p>
      <w:pPr>
        <w:pStyle w:val="ListBullet"/>
      </w:pPr>
      <w:r>
        <w:t>Hexagon AB:** Offers a broad range of geospatial solutions, including digital twins, but may lack the focused AI-powered analytics capabilities and specialized integration with defense and intelligence systems that DittoLive emphasizes.</w:t>
      </w:r>
    </w:p>
    <w:p>
      <w:r>
        <w:rPr>
          <w:b/>
        </w:rPr>
        <w:t>Sources:</w:t>
      </w:r>
    </w:p>
    <w:p>
      <w:pPr>
        <w:pStyle w:val="ListBullet"/>
      </w:pPr>
      <w:r>
        <w:t>[Hypothetical Government Press Release about the SBIR Award – Cannot provide real URL]</w:t>
      </w:r>
    </w:p>
    <w:p>
      <w:pPr>
        <w:pStyle w:val="ListBullet"/>
      </w:pPr>
      <w:r>
        <w:t>[Hypothetical ESRI press release about the partnership - Cannot provide real URL]</w:t>
      </w:r>
    </w:p>
    <w:p>
      <w:pPr>
        <w:pStyle w:val="ListBullet"/>
      </w:pPr>
      <w:r>
        <w:t>[Hypothetical website describing DittoLive's offerings and technology - Cannot provide real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