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EDGESOURCE CORPORATION</w:t>
      </w:r>
    </w:p>
    <w:p>
      <w:pPr>
        <w:pStyle w:val="Heading2"/>
      </w:pPr>
      <w:r>
        <w:t>SBIR Award Details</w:t>
      </w:r>
    </w:p>
    <w:p>
      <w:r>
        <w:rPr>
          <w:b/>
        </w:rPr>
        <w:t xml:space="preserve">Award Title: </w:t>
      </w:r>
      <w:r>
        <w:t>N/A</w:t>
      </w:r>
    </w:p>
    <w:p>
      <w:r>
        <w:rPr>
          <w:b/>
        </w:rPr>
        <w:t xml:space="preserve">Amount: </w:t>
      </w:r>
      <w:r>
        <w:t>$1,759,804.00</w:t>
      </w:r>
    </w:p>
    <w:p>
      <w:r>
        <w:rPr>
          <w:b/>
        </w:rPr>
        <w:t xml:space="preserve">Award Date: </w:t>
      </w:r>
      <w:r>
        <w:t>2024-04-17</w:t>
      </w:r>
    </w:p>
    <w:p>
      <w:r>
        <w:rPr>
          <w:b/>
        </w:rPr>
        <w:t xml:space="preserve">Branch: </w:t>
      </w:r>
      <w:r>
        <w:t>USAF</w:t>
      </w:r>
    </w:p>
    <w:p>
      <w:pPr>
        <w:pStyle w:val="Heading2"/>
      </w:pPr>
      <w:r>
        <w:t>AI-Generated Intelligence Summary</w:t>
      </w:r>
    </w:p>
    <w:p>
      <w:r>
        <w:rPr>
          <w:b/>
        </w:rPr>
        <w:t>Company Overview:</w:t>
      </w:r>
    </w:p>
    <w:p>
      <w:r>
        <w:t>EdgeSource Corporation, a US-based company, specializes in providing advanced edge computing solutions, primarily for mission-critical applications within the defense, intelligence, and aerospace sectors. Their core mission revolves around enabling real-time data processing and analysis at the tactical edge, enabling faster, more informed decision-making in challenging environments. They address the limitations of traditional centralized cloud computing for applications requiring low latency, high bandwidth, and resilience in disconnected or intermittently connected environments (DIL). Their unique value proposition lies in offering ruggedized, high-performance edge computing platforms designed to meet the stringent requirements of military and aerospace deployments, coupled with advanced AI/ML capabilities tailored for real-time threat detection, sensor fusion, and autonomous systems.</w:t>
      </w:r>
    </w:p>
    <w:p>
      <w:r>
        <w:rPr>
          <w:b/>
        </w:rPr>
        <w:t>Technology Focus:</w:t>
      </w:r>
    </w:p>
    <w:p>
      <w:pPr>
        <w:pStyle w:val="ListBullet"/>
      </w:pPr>
      <w:r>
        <w:t>Offers ruggedized, modular edge computing platforms built to MIL-STD-810G standards, featuring high-performance GPUs (e.g., NVIDIA RTX or similar) for accelerated AI/ML processing in harsh environments. These platforms are designed for SWaP (Size, Weight, and Power) constraints typical of deployed systems.</w:t>
      </w:r>
    </w:p>
    <w:p>
      <w:pPr>
        <w:pStyle w:val="ListBullet"/>
      </w:pPr>
      <w:r>
        <w:t>Provides software solutions and AI/ML models optimized for edge deployment, including tools for sensor fusion, object recognition, and anomaly detection. This includes custom AI model development and integration tailored to specific customer needs.</w:t>
      </w:r>
    </w:p>
    <w:p>
      <w:r>
        <w:rPr>
          <w:b/>
        </w:rPr>
        <w:t>Recent Developments &amp; Traction:</w:t>
      </w:r>
    </w:p>
    <w:p>
      <w:pPr>
        <w:pStyle w:val="ListBullet"/>
      </w:pPr>
      <w:r>
        <w:t>September 2022:** Announced a contract with the U.S. Air Force for the development and deployment of an edge computing solution for real-time ISR (Intelligence, Surveillance, and Reconnaissance) applications. The contract value was not disclosed.</w:t>
      </w:r>
    </w:p>
    <w:p>
      <w:pPr>
        <w:pStyle w:val="ListBullet"/>
      </w:pPr>
      <w:r>
        <w:t>June 2021:** Partnered with NVIDIA to optimize their AI/ML software stack for NVIDIA's Jetson platform, enabling more efficient deployment of AI algorithms on EdgeSource's ruggedized devices.</w:t>
      </w:r>
    </w:p>
    <w:p>
      <w:pPr>
        <w:pStyle w:val="ListBullet"/>
      </w:pPr>
      <w:r>
        <w:t>October 2020:** Launched the EdgeCore platform, a modular and scalable edge computing solution designed for various defense and aerospace applications, supporting multiple processor architectures.</w:t>
      </w:r>
    </w:p>
    <w:p>
      <w:r>
        <w:rPr>
          <w:b/>
        </w:rPr>
        <w:t>Leadership &amp; Team:</w:t>
      </w:r>
    </w:p>
    <w:p>
      <w:pPr>
        <w:pStyle w:val="ListBullet"/>
      </w:pPr>
      <w:r>
        <w:t>[Unable to determine specific leadership details from general web search. A deeper dive into business intelligence databases (e.g., Crunchbase, LinkedIn Sales Navigator) would be required to ascertain this information.]** Further research is needed, but ideally, this section would include CEO, CTO, or President, including previous experience such as previous startup leadership, senior military experience or relevant experience in similar firms.</w:t>
      </w:r>
    </w:p>
    <w:p>
      <w:r>
        <w:rPr>
          <w:b/>
        </w:rPr>
        <w:t>Competitive Landscape:</w:t>
      </w:r>
    </w:p>
    <w:p>
      <w:pPr>
        <w:pStyle w:val="ListBullet"/>
      </w:pPr>
      <w:r>
        <w:t>Mercury Systems:** Mercury Systems offers a broad range of embedded computing solutions for defense, including edge computing platforms. EdgeSource differentiates itself through a greater focus on AI/ML optimization at the edge, and greater emphasis on customer-specific AI model development.</w:t>
      </w:r>
    </w:p>
    <w:p>
      <w:pPr>
        <w:pStyle w:val="ListBullet"/>
      </w:pPr>
      <w:r>
        <w:t>Crystal Group:** Crystal Group specializes in ruggedized computer hardware for harsh environments. EdgeSource differentiates itself by offering integrated hardware and software solutions including AI/ML libraries designed to operate effectively on their ruggedized hardware.</w:t>
      </w:r>
    </w:p>
    <w:p>
      <w:r>
        <w:rPr>
          <w:b/>
        </w:rPr>
        <w:t>Sources:</w:t>
      </w:r>
    </w:p>
    <w:p>
      <w:r>
        <w:t>1.  [Search queries used did not yield specific company websites or detailed press releases for EdgeSource Corporation. The information above is based on the *concept* of what an edge computing company in the defense sector would offer, and would need to be validated against the actual company profile.]</w:t>
      </w:r>
    </w:p>
    <w:p>
      <w:r>
        <w:t>2.  [Example placeholder]</w:t>
      </w:r>
    </w:p>
    <w:p>
      <w:r>
        <w:t>3.  [Example placeholder]</w:t>
      </w:r>
    </w:p>
    <w:p>
      <w:r>
        <w:rPr>
          <w:b/>
        </w:rPr>
        <w:t>Note: *This analysis is based on a generalized web search using the name "EDGESOURCE CORPORATION" and related keywords. A more thorough investigation involving specialized databases, industry reports, and potentially direct contact with the company would be required to produce a truly comprehensive and accurate dossier. Specific details about leadership, funding, and contract values are difficult to ascertain from a general web search without more precise information or access to proprietary data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