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ELECTRONINKS INCORPORATED</w:t>
      </w:r>
    </w:p>
    <w:p>
      <w:pPr>
        <w:pStyle w:val="Heading2"/>
      </w:pPr>
      <w:r>
        <w:t>SBIR Award Details</w:t>
      </w:r>
    </w:p>
    <w:p>
      <w:r>
        <w:rPr>
          <w:b/>
        </w:rPr>
        <w:t xml:space="preserve">Award Title: </w:t>
      </w:r>
      <w:r>
        <w:t>N/A</w:t>
      </w:r>
    </w:p>
    <w:p>
      <w:r>
        <w:rPr>
          <w:b/>
        </w:rPr>
        <w:t xml:space="preserve">Amount: </w:t>
      </w:r>
      <w:r>
        <w:t>$139,815.00</w:t>
      </w:r>
    </w:p>
    <w:p>
      <w:r>
        <w:rPr>
          <w:b/>
        </w:rPr>
        <w:t xml:space="preserve">Award Date: </w:t>
      </w:r>
      <w:r>
        <w:t>2024-07-22</w:t>
      </w:r>
    </w:p>
    <w:p>
      <w:r>
        <w:rPr>
          <w:b/>
        </w:rPr>
        <w:t xml:space="preserve">Branch: </w:t>
      </w:r>
      <w:r>
        <w:t>NAVY</w:t>
      </w:r>
    </w:p>
    <w:p>
      <w:pPr>
        <w:pStyle w:val="Heading2"/>
      </w:pPr>
      <w:r>
        <w:t>AI-Generated Intelligence Summary</w:t>
      </w:r>
    </w:p>
    <w:p>
      <w:r>
        <w:rPr>
          <w:b/>
        </w:rPr>
        <w:t>Company Overview:</w:t>
      </w:r>
    </w:p>
    <w:p>
      <w:r>
        <w:t>Electroninks Incorporated is a leading developer and manufacturer of advanced electronic inks and materials for printed electronics, primarily focused on enabling flexible, stretchable, and conformable electronic devices. Their core mission is to revolutionize electronic manufacturing by providing high-performance, cost-effective, and environmentally sustainable conductive inks that can be deposited on a wide range of substrates. The company aims to solve the limitations of traditional rigid electronics, such as limited form factors, manufacturing complexities, and high production costs, by offering solutions that enable the creation of next-generation wearable sensors, flexible displays, and advanced antenna systems. Electroninks' unique value proposition lies in its proprietary conductive ink formulations based on metal nanoparticle technology, which allows for superior conductivity, mechanical flexibility, and printability compared to competing solutions.</w:t>
      </w:r>
    </w:p>
    <w:p>
      <w:r>
        <w:rPr>
          <w:b/>
        </w:rPr>
        <w:t>Technology Focus:</w:t>
      </w:r>
    </w:p>
    <w:p>
      <w:pPr>
        <w:pStyle w:val="ListBullet"/>
      </w:pPr>
      <w:r>
        <w:t>Metal Nanoparticle Inks:** Development and manufacturing of conductive inks based on proprietary metal nanoparticle technology, primarily utilizing silver nanoparticles for high conductivity and stability. These inks are designed for various printing methods, including inkjet, screen printing, and aerosol jetting.</w:t>
      </w:r>
    </w:p>
    <w:p>
      <w:pPr>
        <w:pStyle w:val="ListBullet"/>
      </w:pPr>
      <w:r>
        <w:t>Reactive Silver Inks:** Innovative ink formulations that utilize a reactive process to form highly conductive silver traces at low processing temperatures, enabling printing on temperature-sensitive substrates like flexible polymers. These inks exhibit enhanced adhesion and durability, making them suitable for demanding applications.</w:t>
      </w:r>
    </w:p>
    <w:p>
      <w:r>
        <w:rPr>
          <w:b/>
        </w:rPr>
        <w:t>Recent Developments &amp; Traction:</w:t>
      </w:r>
    </w:p>
    <w:p>
      <w:pPr>
        <w:pStyle w:val="ListBullet"/>
      </w:pPr>
      <w:r>
        <w:t>Series B Funding (January 2022):** Electroninks secured $11.6 million in a Series B funding round led by Daedalus Venture Capital and joined by new investors including In-Q-Tel, strategic materials leader Brewer Science and existing investor Epiphany Capital. The funds were to be used for further expansion of their products into the defense and aerospace sector.</w:t>
      </w:r>
    </w:p>
    <w:p>
      <w:pPr>
        <w:pStyle w:val="ListBullet"/>
      </w:pPr>
      <w:r>
        <w:t>Partnership with Naval Research Laboratory (Ongoing):** Electroninks is working with the Naval Research Laboratory to develop advanced printed electronic solutions for military applications, including flexible sensors, antennas, and displays. Details are limited but the project highlights their potential in defense applications.</w:t>
      </w:r>
    </w:p>
    <w:p>
      <w:r>
        <w:rPr>
          <w:b/>
        </w:rPr>
        <w:t>Leadership &amp; Team:</w:t>
      </w:r>
    </w:p>
    <w:p>
      <w:pPr>
        <w:pStyle w:val="ListBullet"/>
      </w:pPr>
      <w:r>
        <w:t>Brett Walker (CEO):** Previous experience in general management and operational roles at high growth technology companies including, most recently, at Brewer Science.</w:t>
      </w:r>
    </w:p>
    <w:p>
      <w:pPr>
        <w:pStyle w:val="ListBullet"/>
      </w:pPr>
      <w:r>
        <w:t>Dr. Michael Wohlert (CTO):** Extensive background in materials science and nanotechnology, with a focus on developing conductive inks and printed electronics technologies.</w:t>
      </w:r>
    </w:p>
    <w:p>
      <w:r>
        <w:rPr>
          <w:b/>
        </w:rPr>
        <w:t>Competitive Landscape:</w:t>
      </w:r>
    </w:p>
    <w:p>
      <w:pPr>
        <w:pStyle w:val="ListBullet"/>
      </w:pPr>
      <w:r>
        <w:t>DuPont:** DuPont offers a range of conductive inks for various applications, including printed electronics. Electroninks differentiates itself by specializing in highly flexible and stretchable inks based on proprietary metal nanoparticle technology, offering superior performance in applications requiring mechanical flexibility.</w:t>
      </w:r>
    </w:p>
    <w:p>
      <w:r>
        <w:rPr>
          <w:b/>
        </w:rPr>
        <w:t>Sources:</w:t>
      </w:r>
    </w:p>
    <w:p>
      <w:r>
        <w:t>1.  [https://electroninks.com/](https://electroninks.com/)</w:t>
      </w:r>
    </w:p>
    <w:p>
      <w:r>
        <w:t>2.  [https://www.prnewswire.com/news-releases/electroninks-raises-11-6-million-to-expand-printed-electronics-solutions-301466708.html](https://www.prnewswire.com/news-releases/electroninks-raises-11-6-million-to-expand-printed-electronics-solutions-301466708.html)</w:t>
      </w:r>
    </w:p>
    <w:p>
      <w:r>
        <w:t>3. [https://www.iqt.org/portfolio/electroninks/](https://www.iqt.org/portfolio/electroninks/)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