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EOSPACE INC.</w:t>
      </w:r>
    </w:p>
    <w:p>
      <w:pPr>
        <w:pStyle w:val="Heading2"/>
      </w:pPr>
      <w:r>
        <w:t>SBIR Award Details</w:t>
      </w:r>
    </w:p>
    <w:p>
      <w:r>
        <w:rPr>
          <w:b/>
        </w:rPr>
        <w:t xml:space="preserve">Award Title: </w:t>
      </w:r>
      <w:r>
        <w:t>N/A</w:t>
      </w:r>
    </w:p>
    <w:p>
      <w:r>
        <w:rPr>
          <w:b/>
        </w:rPr>
        <w:t xml:space="preserve">Amount: </w:t>
      </w:r>
      <w:r>
        <w:t>$899,709.00</w:t>
      </w:r>
    </w:p>
    <w:p>
      <w:r>
        <w:rPr>
          <w:b/>
        </w:rPr>
        <w:t xml:space="preserve">Award Date: </w:t>
      </w:r>
      <w:r>
        <w:t>2024-02-05</w:t>
      </w:r>
    </w:p>
    <w:p>
      <w:r>
        <w:rPr>
          <w:b/>
        </w:rPr>
        <w:t xml:space="preserve">Branch: </w:t>
      </w:r>
      <w:r>
        <w:t>NAVY</w:t>
      </w:r>
    </w:p>
    <w:p>
      <w:pPr>
        <w:pStyle w:val="Heading2"/>
      </w:pPr>
      <w:r>
        <w:t>AI-Generated Intelligence Summary</w:t>
      </w:r>
    </w:p>
    <w:p>
      <w:r>
        <w:rPr>
          <w:b/>
        </w:rPr>
        <w:t>Company Overview:</w:t>
      </w:r>
    </w:p>
    <w:p>
      <w:r>
        <w:t>EOSPACE INC. is a Redmond, Washington-based company specializing in the design, development, and manufacturing of high-performance lithium niobate modulators and photonic integrated circuits (PICs) for various applications, including optical communication, sensing, and quantum information processing. Their core mission appears to be enabling faster, more efficient, and more secure communication and sensing systems by leveraging the unique properties of lithium niobate. They aim to solve the limitations of traditional electronic and other photonic approaches in bandwidth, power consumption, and integration complexity. Their unique value proposition lies in offering high-performance, vertically-integrated lithium niobate components and solutions, catering to demanding applications requiring advanced modulation and signal processing capabilities.</w:t>
      </w:r>
    </w:p>
    <w:p>
      <w:r>
        <w:rPr>
          <w:b/>
        </w:rPr>
        <w:t>Technology Focus:</w:t>
      </w:r>
    </w:p>
    <w:p>
      <w:pPr>
        <w:pStyle w:val="ListBullet"/>
      </w:pPr>
      <w:r>
        <w:t>High-speed lithium niobate modulators: Offering bandwidths exceeding 40 GHz, tailored for high-data-rate optical communication systems. EOSPACE modulators are known for their low insertion loss and high linearity.</w:t>
      </w:r>
    </w:p>
    <w:p>
      <w:pPr>
        <w:pStyle w:val="ListBullet"/>
      </w:pPr>
      <w:r>
        <w:t>Photonic Integrated Circuits (PICs): Development of integrated optical circuits on lithium niobate, enabling complex functionalities such as advanced modulation formats, signal processing, and quantum computing applications.</w:t>
      </w:r>
    </w:p>
    <w:p>
      <w:r>
        <w:rPr>
          <w:b/>
        </w:rPr>
        <w:t>Recent Developments &amp; Traction:</w:t>
      </w:r>
    </w:p>
    <w:p>
      <w:pPr>
        <w:pStyle w:val="ListBullet"/>
      </w:pPr>
      <w:r>
        <w:t>Partnership with SEEQC (2021):** Collaborated with SEEQC, a quantum computing company, to develop cryogenic modulators for quantum processors. This indicates a move into the quantum computing market.</w:t>
      </w:r>
    </w:p>
    <w:p>
      <w:pPr>
        <w:pStyle w:val="ListBullet"/>
      </w:pPr>
      <w:r>
        <w:t>Product Launches:** Continued releases of new modulator designs with improved bandwidth and reduced size, catering to evolving needs in data centers and telecommunications.</w:t>
      </w:r>
    </w:p>
    <w:p>
      <w:pPr>
        <w:pStyle w:val="ListBullet"/>
      </w:pPr>
      <w:r>
        <w:t>Government Funding:** Contract awarded by DARPA (amount and specifics not publicly available) for research and development related to advanced photonic components for defense applications, demonstrating traction in the defense sector.</w:t>
      </w:r>
    </w:p>
    <w:p>
      <w:r>
        <w:rPr>
          <w:b/>
        </w:rPr>
        <w:t>Leadership &amp; Team:</w:t>
      </w:r>
    </w:p>
    <w:p>
      <w:pPr>
        <w:pStyle w:val="ListBullet"/>
      </w:pPr>
      <w:r>
        <w:t>Dr. Michael Watts (CEO):** According to online resources, he possesses extensive experience in integrated photonics and nanophotonics.</w:t>
      </w:r>
    </w:p>
    <w:p>
      <w:r>
        <w:rPr>
          <w:b/>
        </w:rPr>
        <w:t>Competitive Landscape:</w:t>
      </w:r>
    </w:p>
    <w:p>
      <w:pPr>
        <w:pStyle w:val="ListBullet"/>
      </w:pPr>
      <w:r>
        <w:t>Lumentum:** Lumentum is a larger, more established player in the optical components market, offering a broad range of solutions including modulators. EOSPACE differentiates itself by focusing on high-performance lithium niobate technology, often targeting niche applications where speed and precision are paramount.</w:t>
      </w:r>
    </w:p>
    <w:p>
      <w:r>
        <w:rPr>
          <w:b/>
        </w:rPr>
        <w:t>Sources:</w:t>
      </w:r>
    </w:p>
    <w:p>
      <w:r>
        <w:t>1.  [https://www.eospace.com/](https://www.eospace.com/) (Company Website)</w:t>
      </w:r>
    </w:p>
    <w:p>
      <w:r>
        <w:t>2.  [https://www.eenewseurope.com/en/seeqc-and-eospace-team-for-cryogenic-quantum-modulators/](https://www.eenewseurope.com/en/seeqc-and-eospace-team-for-cryogenic-quantum-modulators/) (EE News Europe article regarding SEEQC Partnership)</w:t>
      </w:r>
    </w:p>
    <w:p>
      <w:r>
        <w:t>3. [https://www.linkedin.com/company/eospace-inc-/](https://www.linkedin.com/company/eospace-inc-/) (LinkedIn Company Profile - Used cautiously to verify team experience. Excluded as a main URL as it's a social media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