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ESSENDIS LLC</w:t>
      </w:r>
    </w:p>
    <w:p>
      <w:pPr>
        <w:pStyle w:val="Heading2"/>
      </w:pPr>
      <w:r>
        <w:t>SBIR Award Details</w:t>
      </w:r>
    </w:p>
    <w:p>
      <w:r>
        <w:rPr>
          <w:b/>
        </w:rPr>
        <w:t xml:space="preserve">Award Title: </w:t>
      </w:r>
      <w:r>
        <w:t>N/A</w:t>
      </w:r>
    </w:p>
    <w:p>
      <w:r>
        <w:rPr>
          <w:b/>
        </w:rPr>
        <w:t xml:space="preserve">Amount: </w:t>
      </w:r>
      <w:r>
        <w:t>$74,810.00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ESSENDIS LLC specializes in providing advanced technology solutions to support the U.S. Department of Defense (DoD) and intelligence communities. Their primary business centers around developing and deploying innovative software and hardware platforms for data analytics, signal processing, and electronic warfare (EW) applications. ESSENDIS's core mission is to deliver cutting-edge capabilities that enhance situational awareness, improve decision-making, and protect national security. They aim to solve critical problems related to threat detection, signal identification, and spectrum dominance in increasingly complex and contested electromagnetic environments. Their unique value proposition lies in their agile development methodologies, deep understanding of DoD requirements, and expertise in integrating commercial technologies into robust, mission-ready solutions.</w:t>
      </w:r>
    </w:p>
    <w:p>
      <w:r>
        <w:rPr>
          <w:b/>
        </w:rPr>
        <w:t>Technology Focus:</w:t>
      </w:r>
    </w:p>
    <w:p>
      <w:pPr>
        <w:pStyle w:val="ListBullet"/>
      </w:pPr>
      <w:r>
        <w:t>Signal Processing and Analysis:** Develops advanced algorithms and software for real-time signal detection, classification, and geolocation. Specific focus appears to be on signals of interest in the RF and microwave spectrum.</w:t>
      </w:r>
    </w:p>
    <w:p>
      <w:pPr>
        <w:pStyle w:val="ListBullet"/>
      </w:pPr>
      <w:r>
        <w:t>Electronic Warfare (EW) Systems:** Designs and integrates electronic attack (EA) and electronic protect (EP) capabilities, including jamming systems and countermeasures against electronic threats. Emphasis on software-defined radio (SDR) applications.</w:t>
      </w:r>
    </w:p>
    <w:p>
      <w:r>
        <w:rPr>
          <w:b/>
        </w:rPr>
        <w:t>Recent Developments &amp; Traction:</w:t>
      </w:r>
    </w:p>
    <w:p>
      <w:pPr>
        <w:pStyle w:val="ListBullet"/>
      </w:pPr>
      <w:r>
        <w:t>Contract Awards:** Received multiple Small Business Innovation Research (SBIR) and Small Business Technology Transfer (STTR) awards from the DoD for research and development projects in areas such as advanced signal processing and electronic warfare. Several Phase II SBIR awards suggest promising research leading towards commercialization.</w:t>
      </w:r>
    </w:p>
    <w:p>
      <w:pPr>
        <w:pStyle w:val="ListBullet"/>
      </w:pPr>
      <w:r>
        <w:t>Strategic Partnerships:** Information indicates collaborations with larger defense contractors and government agencies to integrate ESSENDIS technologies into existing defense systems. Specific details on these partnerships remain limited in publicly available information.</w:t>
      </w:r>
    </w:p>
    <w:p>
      <w:r>
        <w:rPr>
          <w:b/>
        </w:rPr>
        <w:t>Leadership &amp; Team:</w:t>
      </w:r>
    </w:p>
    <w:p>
      <w:r>
        <w:t>Based on available information, ESSENDIS leadership includes individuals with backgrounds in electrical engineering, computer science, and defense contracting. The team composition suggests a strong emphasis on technical expertise and understanding of DoD needs. Specific names and titles are not readily available in public sources, suggesting a focus on maintaining a low profile.</w:t>
      </w:r>
    </w:p>
    <w:p>
      <w:r>
        <w:rPr>
          <w:b/>
        </w:rPr>
        <w:t>Competitive Landscape:</w:t>
      </w:r>
    </w:p>
    <w:p>
      <w:pPr>
        <w:pStyle w:val="ListBullet"/>
      </w:pPr>
      <w:r>
        <w:t>Booz Allen Hamilton:** A major defense contractor with extensive signal intelligence and electronic warfare capabilities.</w:t>
      </w:r>
    </w:p>
    <w:p>
      <w:pPr>
        <w:pStyle w:val="ListBullet"/>
      </w:pPr>
      <w:r>
        <w:t>Raytheon Technologies:** Another significant player in the defense industry, specializing in EW systems and radar technologies. ESSENDIS differentiates itself by focusing on niche applications and leveraging agile development to quickly adapt to emerging threats, while often partnering with larger primes.</w:t>
      </w:r>
    </w:p>
    <w:p>
      <w:r>
        <w:rPr>
          <w:b/>
        </w:rPr>
        <w:t>Sources:</w:t>
      </w:r>
    </w:p>
    <w:p>
      <w:r>
        <w:t>1.  SBIR.gov (for contract award information)</w:t>
      </w:r>
    </w:p>
    <w:p>
      <w:r>
        <w:t>2.  SAM.gov (for government contract history)</w:t>
      </w:r>
    </w:p>
    <w:p>
      <w:r>
        <w:t>3.  Defense Industry Daily (search for ESSENDIS-related news, even if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